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4BC" w:rsidRPr="00862B28" w:rsidRDefault="003A44BC" w:rsidP="003A44BC">
      <w:pPr>
        <w:pStyle w:val="Nzev"/>
      </w:pPr>
      <w:r w:rsidRPr="00862B28">
        <w:t>OBSAH:</w:t>
      </w:r>
    </w:p>
    <w:p w:rsidR="00CA7745" w:rsidRPr="00330C4B" w:rsidRDefault="003A44BC">
      <w:pPr>
        <w:pStyle w:val="Obsah1"/>
        <w:tabs>
          <w:tab w:val="right" w:leader="dot" w:pos="9628"/>
        </w:tabs>
        <w:rPr>
          <w:rFonts w:ascii="Calibri" w:hAnsi="Calibri"/>
          <w:b w:val="0"/>
          <w:caps w:val="0"/>
          <w:noProof/>
          <w:sz w:val="22"/>
          <w:szCs w:val="22"/>
        </w:rPr>
      </w:pPr>
      <w:r w:rsidRPr="00862B28">
        <w:fldChar w:fldCharType="begin"/>
      </w:r>
      <w:r w:rsidRPr="00862B28">
        <w:instrText xml:space="preserve"> TOC \o "1-3" \h \z \u </w:instrText>
      </w:r>
      <w:r w:rsidRPr="00862B28">
        <w:fldChar w:fldCharType="separate"/>
      </w:r>
      <w:hyperlink w:anchor="_Toc43995909" w:history="1">
        <w:r w:rsidR="00CA7745" w:rsidRPr="00AB7216">
          <w:rPr>
            <w:rStyle w:val="Hypertextovodkaz"/>
            <w:noProof/>
          </w:rPr>
          <w:t>1.</w:t>
        </w:r>
        <w:r w:rsidR="00CA7745" w:rsidRPr="00330C4B">
          <w:rPr>
            <w:rFonts w:ascii="Calibri" w:hAnsi="Calibri"/>
            <w:b w:val="0"/>
            <w:caps w:val="0"/>
            <w:noProof/>
            <w:sz w:val="22"/>
            <w:szCs w:val="22"/>
          </w:rPr>
          <w:tab/>
        </w:r>
        <w:r w:rsidR="00CA7745" w:rsidRPr="00AB7216">
          <w:rPr>
            <w:rStyle w:val="Hypertextovodkaz"/>
            <w:noProof/>
          </w:rPr>
          <w:t>POPIS ÚZEMÍ STAVBY</w:t>
        </w:r>
        <w:r w:rsidR="00CA7745">
          <w:rPr>
            <w:noProof/>
            <w:webHidden/>
          </w:rPr>
          <w:tab/>
        </w:r>
        <w:r w:rsidR="00CA7745">
          <w:rPr>
            <w:noProof/>
            <w:webHidden/>
          </w:rPr>
          <w:fldChar w:fldCharType="begin"/>
        </w:r>
        <w:r w:rsidR="00CA7745">
          <w:rPr>
            <w:noProof/>
            <w:webHidden/>
          </w:rPr>
          <w:instrText xml:space="preserve"> PAGEREF _Toc43995909 \h </w:instrText>
        </w:r>
        <w:r w:rsidR="00CA7745">
          <w:rPr>
            <w:noProof/>
            <w:webHidden/>
          </w:rPr>
        </w:r>
        <w:r w:rsidR="00CA7745">
          <w:rPr>
            <w:noProof/>
            <w:webHidden/>
          </w:rPr>
          <w:fldChar w:fldCharType="separate"/>
        </w:r>
        <w:r w:rsidR="00FD1FE4">
          <w:rPr>
            <w:noProof/>
            <w:webHidden/>
          </w:rPr>
          <w:t>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0"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Charakteristika území a stavebního pozemku, zastavěné území a nezastavěné území, soulad navrhované stavby s charakterem území, dosavadní využití a zastavěnost území</w:t>
        </w:r>
        <w:r w:rsidR="00CA7745">
          <w:rPr>
            <w:noProof/>
            <w:webHidden/>
          </w:rPr>
          <w:tab/>
        </w:r>
        <w:r w:rsidR="00CA7745">
          <w:rPr>
            <w:noProof/>
            <w:webHidden/>
          </w:rPr>
          <w:fldChar w:fldCharType="begin"/>
        </w:r>
        <w:r w:rsidR="00CA7745">
          <w:rPr>
            <w:noProof/>
            <w:webHidden/>
          </w:rPr>
          <w:instrText xml:space="preserve"> PAGEREF _Toc43995910 \h </w:instrText>
        </w:r>
        <w:r w:rsidR="00CA7745">
          <w:rPr>
            <w:noProof/>
            <w:webHidden/>
          </w:rPr>
        </w:r>
        <w:r w:rsidR="00CA7745">
          <w:rPr>
            <w:noProof/>
            <w:webHidden/>
          </w:rPr>
          <w:fldChar w:fldCharType="separate"/>
        </w:r>
        <w:r>
          <w:rPr>
            <w:noProof/>
            <w:webHidden/>
          </w:rPr>
          <w:t>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1"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Údaje o souladu s územně plánovací dokumentací, s cíli a úkoly územního plánování, včetně informace o vydané změně plánovací dokumentace</w:t>
        </w:r>
        <w:r w:rsidR="00CA7745">
          <w:rPr>
            <w:noProof/>
            <w:webHidden/>
          </w:rPr>
          <w:tab/>
        </w:r>
        <w:r w:rsidR="00CA7745">
          <w:rPr>
            <w:noProof/>
            <w:webHidden/>
          </w:rPr>
          <w:fldChar w:fldCharType="begin"/>
        </w:r>
        <w:r w:rsidR="00CA7745">
          <w:rPr>
            <w:noProof/>
            <w:webHidden/>
          </w:rPr>
          <w:instrText xml:space="preserve"> PAGEREF _Toc43995911 \h </w:instrText>
        </w:r>
        <w:r w:rsidR="00CA7745">
          <w:rPr>
            <w:noProof/>
            <w:webHidden/>
          </w:rPr>
        </w:r>
        <w:r w:rsidR="00CA7745">
          <w:rPr>
            <w:noProof/>
            <w:webHidden/>
          </w:rPr>
          <w:fldChar w:fldCharType="separate"/>
        </w:r>
        <w:r>
          <w:rPr>
            <w:noProof/>
            <w:webHidden/>
          </w:rPr>
          <w:t>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2"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Geologická, geomorfologická a hydrologická charakteristika, včetně zdrojů nerostů a podzemních vod</w:t>
        </w:r>
        <w:r w:rsidR="00CA7745">
          <w:rPr>
            <w:noProof/>
            <w:webHidden/>
          </w:rPr>
          <w:tab/>
        </w:r>
        <w:r w:rsidR="00CA7745">
          <w:rPr>
            <w:noProof/>
            <w:webHidden/>
          </w:rPr>
          <w:fldChar w:fldCharType="begin"/>
        </w:r>
        <w:r w:rsidR="00CA7745">
          <w:rPr>
            <w:noProof/>
            <w:webHidden/>
          </w:rPr>
          <w:instrText xml:space="preserve"> PAGEREF _Toc43995912 \h </w:instrText>
        </w:r>
        <w:r w:rsidR="00CA7745">
          <w:rPr>
            <w:noProof/>
            <w:webHidden/>
          </w:rPr>
        </w:r>
        <w:r w:rsidR="00CA7745">
          <w:rPr>
            <w:noProof/>
            <w:webHidden/>
          </w:rPr>
          <w:fldChar w:fldCharType="separate"/>
        </w:r>
        <w:r>
          <w:rPr>
            <w:noProof/>
            <w:webHidden/>
          </w:rPr>
          <w:t>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3"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Výčet a závěry provedených průzkumů a měření</w:t>
        </w:r>
        <w:r w:rsidR="00CA7745">
          <w:rPr>
            <w:noProof/>
            <w:webHidden/>
          </w:rPr>
          <w:tab/>
        </w:r>
        <w:r w:rsidR="00CA7745">
          <w:rPr>
            <w:noProof/>
            <w:webHidden/>
          </w:rPr>
          <w:fldChar w:fldCharType="begin"/>
        </w:r>
        <w:r w:rsidR="00CA7745">
          <w:rPr>
            <w:noProof/>
            <w:webHidden/>
          </w:rPr>
          <w:instrText xml:space="preserve"> PAGEREF _Toc43995913 \h </w:instrText>
        </w:r>
        <w:r w:rsidR="00CA7745">
          <w:rPr>
            <w:noProof/>
            <w:webHidden/>
          </w:rPr>
        </w:r>
        <w:r w:rsidR="00CA7745">
          <w:rPr>
            <w:noProof/>
            <w:webHidden/>
          </w:rPr>
          <w:fldChar w:fldCharType="separate"/>
        </w:r>
        <w:r>
          <w:rPr>
            <w:noProof/>
            <w:webHidden/>
          </w:rPr>
          <w:t>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4"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Ochrana území podle jiných právních předpisů</w:t>
        </w:r>
        <w:r w:rsidR="00CA7745">
          <w:rPr>
            <w:noProof/>
            <w:webHidden/>
          </w:rPr>
          <w:tab/>
        </w:r>
        <w:r w:rsidR="00CA7745">
          <w:rPr>
            <w:noProof/>
            <w:webHidden/>
          </w:rPr>
          <w:fldChar w:fldCharType="begin"/>
        </w:r>
        <w:r w:rsidR="00CA7745">
          <w:rPr>
            <w:noProof/>
            <w:webHidden/>
          </w:rPr>
          <w:instrText xml:space="preserve"> PAGEREF _Toc43995914 \h </w:instrText>
        </w:r>
        <w:r w:rsidR="00CA7745">
          <w:rPr>
            <w:noProof/>
            <w:webHidden/>
          </w:rPr>
        </w:r>
        <w:r w:rsidR="00CA7745">
          <w:rPr>
            <w:noProof/>
            <w:webHidden/>
          </w:rPr>
          <w:fldChar w:fldCharType="separate"/>
        </w:r>
        <w:r>
          <w:rPr>
            <w:noProof/>
            <w:webHidden/>
          </w:rPr>
          <w:t>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5" w:history="1">
        <w:r w:rsidR="00CA7745" w:rsidRPr="00AB7216">
          <w:rPr>
            <w:rStyle w:val="Hypertextovodkaz"/>
            <w:noProof/>
          </w:rPr>
          <w:t>f)</w:t>
        </w:r>
        <w:r w:rsidR="00CA7745" w:rsidRPr="00330C4B">
          <w:rPr>
            <w:rFonts w:ascii="Calibri" w:hAnsi="Calibri"/>
            <w:noProof/>
            <w:sz w:val="22"/>
            <w:szCs w:val="22"/>
          </w:rPr>
          <w:tab/>
        </w:r>
        <w:r w:rsidR="00CA7745" w:rsidRPr="00AB7216">
          <w:rPr>
            <w:rStyle w:val="Hypertextovodkaz"/>
            <w:noProof/>
          </w:rPr>
          <w:t>Poloha vzhledem k záplavovému území, poddolovanému území apod.</w:t>
        </w:r>
        <w:r w:rsidR="00CA7745">
          <w:rPr>
            <w:noProof/>
            <w:webHidden/>
          </w:rPr>
          <w:tab/>
        </w:r>
        <w:r w:rsidR="00CA7745">
          <w:rPr>
            <w:noProof/>
            <w:webHidden/>
          </w:rPr>
          <w:fldChar w:fldCharType="begin"/>
        </w:r>
        <w:r w:rsidR="00CA7745">
          <w:rPr>
            <w:noProof/>
            <w:webHidden/>
          </w:rPr>
          <w:instrText xml:space="preserve"> PAGEREF _Toc43995915 \h </w:instrText>
        </w:r>
        <w:r w:rsidR="00CA7745">
          <w:rPr>
            <w:noProof/>
            <w:webHidden/>
          </w:rPr>
        </w:r>
        <w:r w:rsidR="00CA7745">
          <w:rPr>
            <w:noProof/>
            <w:webHidden/>
          </w:rPr>
          <w:fldChar w:fldCharType="separate"/>
        </w:r>
        <w:r>
          <w:rPr>
            <w:noProof/>
            <w:webHidden/>
          </w:rPr>
          <w:t>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6" w:history="1">
        <w:r w:rsidR="00CA7745" w:rsidRPr="00AB7216">
          <w:rPr>
            <w:rStyle w:val="Hypertextovodkaz"/>
            <w:noProof/>
          </w:rPr>
          <w:t>g)</w:t>
        </w:r>
        <w:r w:rsidR="00CA7745" w:rsidRPr="00330C4B">
          <w:rPr>
            <w:rFonts w:ascii="Calibri" w:hAnsi="Calibri"/>
            <w:noProof/>
            <w:sz w:val="22"/>
            <w:szCs w:val="22"/>
          </w:rPr>
          <w:tab/>
        </w:r>
        <w:r w:rsidR="00CA7745" w:rsidRPr="00AB7216">
          <w:rPr>
            <w:rStyle w:val="Hypertextovodkaz"/>
            <w:noProof/>
          </w:rPr>
          <w:t>Vliv stavby na okolní stavby a pozemky, ochrana okolí, vliv stavby na odtokové poměry v území</w:t>
        </w:r>
        <w:r w:rsidR="00CA7745">
          <w:rPr>
            <w:noProof/>
            <w:webHidden/>
          </w:rPr>
          <w:tab/>
        </w:r>
        <w:r w:rsidR="00CA7745">
          <w:rPr>
            <w:noProof/>
            <w:webHidden/>
          </w:rPr>
          <w:fldChar w:fldCharType="begin"/>
        </w:r>
        <w:r w:rsidR="00CA7745">
          <w:rPr>
            <w:noProof/>
            <w:webHidden/>
          </w:rPr>
          <w:instrText xml:space="preserve"> PAGEREF _Toc43995916 \h </w:instrText>
        </w:r>
        <w:r w:rsidR="00CA7745">
          <w:rPr>
            <w:noProof/>
            <w:webHidden/>
          </w:rPr>
        </w:r>
        <w:r w:rsidR="00CA7745">
          <w:rPr>
            <w:noProof/>
            <w:webHidden/>
          </w:rPr>
          <w:fldChar w:fldCharType="separate"/>
        </w:r>
        <w:r>
          <w:rPr>
            <w:noProof/>
            <w:webHidden/>
          </w:rPr>
          <w:t>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7" w:history="1">
        <w:r w:rsidR="00CA7745" w:rsidRPr="00AB7216">
          <w:rPr>
            <w:rStyle w:val="Hypertextovodkaz"/>
            <w:noProof/>
          </w:rPr>
          <w:t>h)</w:t>
        </w:r>
        <w:r w:rsidR="00CA7745" w:rsidRPr="00330C4B">
          <w:rPr>
            <w:rFonts w:ascii="Calibri" w:hAnsi="Calibri"/>
            <w:noProof/>
            <w:sz w:val="22"/>
            <w:szCs w:val="22"/>
          </w:rPr>
          <w:tab/>
        </w:r>
        <w:r w:rsidR="00CA7745" w:rsidRPr="00AB7216">
          <w:rPr>
            <w:rStyle w:val="Hypertextovodkaz"/>
            <w:noProof/>
          </w:rPr>
          <w:t>Požadavky na asanace, demolice, kácení dřevin</w:t>
        </w:r>
        <w:r w:rsidR="00CA7745">
          <w:rPr>
            <w:noProof/>
            <w:webHidden/>
          </w:rPr>
          <w:tab/>
        </w:r>
        <w:r w:rsidR="00CA7745">
          <w:rPr>
            <w:noProof/>
            <w:webHidden/>
          </w:rPr>
          <w:fldChar w:fldCharType="begin"/>
        </w:r>
        <w:r w:rsidR="00CA7745">
          <w:rPr>
            <w:noProof/>
            <w:webHidden/>
          </w:rPr>
          <w:instrText xml:space="preserve"> PAGEREF _Toc43995917 \h </w:instrText>
        </w:r>
        <w:r w:rsidR="00CA7745">
          <w:rPr>
            <w:noProof/>
            <w:webHidden/>
          </w:rPr>
        </w:r>
        <w:r w:rsidR="00CA7745">
          <w:rPr>
            <w:noProof/>
            <w:webHidden/>
          </w:rPr>
          <w:fldChar w:fldCharType="separate"/>
        </w:r>
        <w:r>
          <w:rPr>
            <w:noProof/>
            <w:webHidden/>
          </w:rPr>
          <w:t>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8" w:history="1">
        <w:r w:rsidR="00CA7745" w:rsidRPr="00AB7216">
          <w:rPr>
            <w:rStyle w:val="Hypertextovodkaz"/>
            <w:noProof/>
          </w:rPr>
          <w:t>i)</w:t>
        </w:r>
        <w:r w:rsidR="00CA7745" w:rsidRPr="00330C4B">
          <w:rPr>
            <w:rFonts w:ascii="Calibri" w:hAnsi="Calibri"/>
            <w:noProof/>
            <w:sz w:val="22"/>
            <w:szCs w:val="22"/>
          </w:rPr>
          <w:tab/>
        </w:r>
        <w:r w:rsidR="00CA7745" w:rsidRPr="00AB7216">
          <w:rPr>
            <w:rStyle w:val="Hypertextovodkaz"/>
            <w:noProof/>
          </w:rPr>
          <w:t>Požadavky na maximální dočasné a trvalé zábory zemědělského půdního fondu nebo pozemků určených k plnění funkce lesa</w:t>
        </w:r>
        <w:r w:rsidR="00CA7745">
          <w:rPr>
            <w:noProof/>
            <w:webHidden/>
          </w:rPr>
          <w:tab/>
        </w:r>
        <w:r w:rsidR="00CA7745">
          <w:rPr>
            <w:noProof/>
            <w:webHidden/>
          </w:rPr>
          <w:fldChar w:fldCharType="begin"/>
        </w:r>
        <w:r w:rsidR="00CA7745">
          <w:rPr>
            <w:noProof/>
            <w:webHidden/>
          </w:rPr>
          <w:instrText xml:space="preserve"> PAGEREF _Toc43995918 \h </w:instrText>
        </w:r>
        <w:r w:rsidR="00CA7745">
          <w:rPr>
            <w:noProof/>
            <w:webHidden/>
          </w:rPr>
        </w:r>
        <w:r w:rsidR="00CA7745">
          <w:rPr>
            <w:noProof/>
            <w:webHidden/>
          </w:rPr>
          <w:fldChar w:fldCharType="separate"/>
        </w:r>
        <w:r>
          <w:rPr>
            <w:noProof/>
            <w:webHidden/>
          </w:rPr>
          <w:t>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19" w:history="1">
        <w:r w:rsidR="00CA7745" w:rsidRPr="00AB7216">
          <w:rPr>
            <w:rStyle w:val="Hypertextovodkaz"/>
            <w:noProof/>
          </w:rPr>
          <w:t>j)</w:t>
        </w:r>
        <w:r w:rsidR="00CA7745" w:rsidRPr="00330C4B">
          <w:rPr>
            <w:rFonts w:ascii="Calibri" w:hAnsi="Calibri"/>
            <w:noProof/>
            <w:sz w:val="22"/>
            <w:szCs w:val="22"/>
          </w:rPr>
          <w:tab/>
        </w:r>
        <w:r w:rsidR="00CA7745" w:rsidRPr="00AB7216">
          <w:rPr>
            <w:rStyle w:val="Hypertextovodkaz"/>
            <w:noProof/>
          </w:rPr>
          <w:t>Územně technické podmínky – zejména možnost napojení na stávající dopravní a technickou infrastrukturu, možnost bezbariérového přístupu k navrhované stavbě</w:t>
        </w:r>
        <w:r w:rsidR="00CA7745">
          <w:rPr>
            <w:noProof/>
            <w:webHidden/>
          </w:rPr>
          <w:tab/>
        </w:r>
        <w:r w:rsidR="00CA7745">
          <w:rPr>
            <w:noProof/>
            <w:webHidden/>
          </w:rPr>
          <w:fldChar w:fldCharType="begin"/>
        </w:r>
        <w:r w:rsidR="00CA7745">
          <w:rPr>
            <w:noProof/>
            <w:webHidden/>
          </w:rPr>
          <w:instrText xml:space="preserve"> PAGEREF _Toc43995919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0" w:history="1">
        <w:r w:rsidR="00CA7745" w:rsidRPr="00AB7216">
          <w:rPr>
            <w:rStyle w:val="Hypertextovodkaz"/>
            <w:noProof/>
          </w:rPr>
          <w:t>k)</w:t>
        </w:r>
        <w:r w:rsidR="00CA7745" w:rsidRPr="00330C4B">
          <w:rPr>
            <w:rFonts w:ascii="Calibri" w:hAnsi="Calibri"/>
            <w:noProof/>
            <w:sz w:val="22"/>
            <w:szCs w:val="22"/>
          </w:rPr>
          <w:tab/>
        </w:r>
        <w:r w:rsidR="00CA7745" w:rsidRPr="00AB7216">
          <w:rPr>
            <w:rStyle w:val="Hypertextovodkaz"/>
            <w:noProof/>
          </w:rPr>
          <w:t>Věcné a časové vazby stavby, podmiňující, vyvolané, související investice</w:t>
        </w:r>
        <w:r w:rsidR="00CA7745">
          <w:rPr>
            <w:noProof/>
            <w:webHidden/>
          </w:rPr>
          <w:tab/>
        </w:r>
        <w:r w:rsidR="00CA7745">
          <w:rPr>
            <w:noProof/>
            <w:webHidden/>
          </w:rPr>
          <w:fldChar w:fldCharType="begin"/>
        </w:r>
        <w:r w:rsidR="00CA7745">
          <w:rPr>
            <w:noProof/>
            <w:webHidden/>
          </w:rPr>
          <w:instrText xml:space="preserve"> PAGEREF _Toc43995920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1" w:history="1">
        <w:r w:rsidR="00CA7745" w:rsidRPr="00AB7216">
          <w:rPr>
            <w:rStyle w:val="Hypertextovodkaz"/>
            <w:noProof/>
          </w:rPr>
          <w:t>l)</w:t>
        </w:r>
        <w:r w:rsidR="00CA7745" w:rsidRPr="00330C4B">
          <w:rPr>
            <w:rFonts w:ascii="Calibri" w:hAnsi="Calibri"/>
            <w:noProof/>
            <w:sz w:val="22"/>
            <w:szCs w:val="22"/>
          </w:rPr>
          <w:tab/>
        </w:r>
        <w:r w:rsidR="00CA7745" w:rsidRPr="00AB7216">
          <w:rPr>
            <w:rStyle w:val="Hypertextovodkaz"/>
            <w:noProof/>
          </w:rPr>
          <w:t>Seznam pozemků podle katastru nemovitostí, na kterých se stavba provádí</w:t>
        </w:r>
        <w:r w:rsidR="00CA7745">
          <w:rPr>
            <w:noProof/>
            <w:webHidden/>
          </w:rPr>
          <w:tab/>
        </w:r>
        <w:r w:rsidR="00CA7745">
          <w:rPr>
            <w:noProof/>
            <w:webHidden/>
          </w:rPr>
          <w:fldChar w:fldCharType="begin"/>
        </w:r>
        <w:r w:rsidR="00CA7745">
          <w:rPr>
            <w:noProof/>
            <w:webHidden/>
          </w:rPr>
          <w:instrText xml:space="preserve"> PAGEREF _Toc43995921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2" w:history="1">
        <w:r w:rsidR="00CA7745" w:rsidRPr="00AB7216">
          <w:rPr>
            <w:rStyle w:val="Hypertextovodkaz"/>
            <w:noProof/>
          </w:rPr>
          <w:t>m)</w:t>
        </w:r>
        <w:r w:rsidR="00CA7745" w:rsidRPr="00330C4B">
          <w:rPr>
            <w:rFonts w:ascii="Calibri" w:hAnsi="Calibri"/>
            <w:noProof/>
            <w:sz w:val="22"/>
            <w:szCs w:val="22"/>
          </w:rPr>
          <w:tab/>
        </w:r>
        <w:r w:rsidR="00CA7745" w:rsidRPr="00AB7216">
          <w:rPr>
            <w:rStyle w:val="Hypertextovodkaz"/>
            <w:noProof/>
          </w:rPr>
          <w:t>Seznam pozemků podle katastru nemovitostí, na kterých vznikne ochranné nebo bezpečnostní pásmo</w:t>
        </w:r>
        <w:r w:rsidR="00CA7745">
          <w:rPr>
            <w:noProof/>
            <w:webHidden/>
          </w:rPr>
          <w:tab/>
        </w:r>
        <w:r w:rsidR="00CA7745">
          <w:rPr>
            <w:noProof/>
            <w:webHidden/>
          </w:rPr>
          <w:fldChar w:fldCharType="begin"/>
        </w:r>
        <w:r w:rsidR="00CA7745">
          <w:rPr>
            <w:noProof/>
            <w:webHidden/>
          </w:rPr>
          <w:instrText xml:space="preserve"> PAGEREF _Toc43995922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3" w:history="1">
        <w:r w:rsidR="00CA7745" w:rsidRPr="00AB7216">
          <w:rPr>
            <w:rStyle w:val="Hypertextovodkaz"/>
            <w:noProof/>
          </w:rPr>
          <w:t>n)</w:t>
        </w:r>
        <w:r w:rsidR="00CA7745" w:rsidRPr="00330C4B">
          <w:rPr>
            <w:rFonts w:ascii="Calibri" w:hAnsi="Calibri"/>
            <w:noProof/>
            <w:sz w:val="22"/>
            <w:szCs w:val="22"/>
          </w:rPr>
          <w:tab/>
        </w:r>
        <w:r w:rsidR="00CA7745" w:rsidRPr="00AB7216">
          <w:rPr>
            <w:rStyle w:val="Hypertextovodkaz"/>
            <w:noProof/>
          </w:rPr>
          <w:t>Požadavky na monitoringy a sledování přetvoření</w:t>
        </w:r>
        <w:r w:rsidR="00CA7745">
          <w:rPr>
            <w:noProof/>
            <w:webHidden/>
          </w:rPr>
          <w:tab/>
        </w:r>
        <w:r w:rsidR="00CA7745">
          <w:rPr>
            <w:noProof/>
            <w:webHidden/>
          </w:rPr>
          <w:fldChar w:fldCharType="begin"/>
        </w:r>
        <w:r w:rsidR="00CA7745">
          <w:rPr>
            <w:noProof/>
            <w:webHidden/>
          </w:rPr>
          <w:instrText xml:space="preserve"> PAGEREF _Toc43995923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4" w:history="1">
        <w:r w:rsidR="00CA7745" w:rsidRPr="00AB7216">
          <w:rPr>
            <w:rStyle w:val="Hypertextovodkaz"/>
            <w:noProof/>
          </w:rPr>
          <w:t>o)</w:t>
        </w:r>
        <w:r w:rsidR="00CA7745" w:rsidRPr="00330C4B">
          <w:rPr>
            <w:rFonts w:ascii="Calibri" w:hAnsi="Calibri"/>
            <w:noProof/>
            <w:sz w:val="22"/>
            <w:szCs w:val="22"/>
          </w:rPr>
          <w:tab/>
        </w:r>
        <w:r w:rsidR="00CA7745" w:rsidRPr="00AB7216">
          <w:rPr>
            <w:rStyle w:val="Hypertextovodkaz"/>
            <w:noProof/>
          </w:rPr>
          <w:t>Možnosti napojení stavby na veřejnou dopravní a technickou infrastrukturu</w:t>
        </w:r>
        <w:r w:rsidR="00CA7745">
          <w:rPr>
            <w:noProof/>
            <w:webHidden/>
          </w:rPr>
          <w:tab/>
        </w:r>
        <w:r w:rsidR="00CA7745">
          <w:rPr>
            <w:noProof/>
            <w:webHidden/>
          </w:rPr>
          <w:fldChar w:fldCharType="begin"/>
        </w:r>
        <w:r w:rsidR="00CA7745">
          <w:rPr>
            <w:noProof/>
            <w:webHidden/>
          </w:rPr>
          <w:instrText xml:space="preserve"> PAGEREF _Toc43995924 \h </w:instrText>
        </w:r>
        <w:r w:rsidR="00CA7745">
          <w:rPr>
            <w:noProof/>
            <w:webHidden/>
          </w:rPr>
        </w:r>
        <w:r w:rsidR="00CA7745">
          <w:rPr>
            <w:noProof/>
            <w:webHidden/>
          </w:rPr>
          <w:fldChar w:fldCharType="separate"/>
        </w:r>
        <w:r>
          <w:rPr>
            <w:noProof/>
            <w:webHidden/>
          </w:rPr>
          <w:t>7</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5925" w:history="1">
        <w:r w:rsidR="00CA7745" w:rsidRPr="00AB7216">
          <w:rPr>
            <w:rStyle w:val="Hypertextovodkaz"/>
            <w:noProof/>
          </w:rPr>
          <w:t>2.</w:t>
        </w:r>
        <w:r w:rsidR="00CA7745" w:rsidRPr="00330C4B">
          <w:rPr>
            <w:rFonts w:ascii="Calibri" w:hAnsi="Calibri"/>
            <w:b w:val="0"/>
            <w:caps w:val="0"/>
            <w:noProof/>
            <w:sz w:val="22"/>
            <w:szCs w:val="22"/>
          </w:rPr>
          <w:tab/>
        </w:r>
        <w:r w:rsidR="00CA7745" w:rsidRPr="00AB7216">
          <w:rPr>
            <w:rStyle w:val="Hypertextovodkaz"/>
            <w:noProof/>
          </w:rPr>
          <w:t>Celkový popis stavby</w:t>
        </w:r>
        <w:r w:rsidR="00CA7745">
          <w:rPr>
            <w:noProof/>
            <w:webHidden/>
          </w:rPr>
          <w:tab/>
        </w:r>
        <w:r w:rsidR="00CA7745">
          <w:rPr>
            <w:noProof/>
            <w:webHidden/>
          </w:rPr>
          <w:fldChar w:fldCharType="begin"/>
        </w:r>
        <w:r w:rsidR="00CA7745">
          <w:rPr>
            <w:noProof/>
            <w:webHidden/>
          </w:rPr>
          <w:instrText xml:space="preserve"> PAGEREF _Toc43995925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6" w:history="1">
        <w:r w:rsidR="00CA7745" w:rsidRPr="00AB7216">
          <w:rPr>
            <w:rStyle w:val="Hypertextovodkaz"/>
            <w:noProof/>
          </w:rPr>
          <w:t>2.1.</w:t>
        </w:r>
        <w:r w:rsidR="00CA7745" w:rsidRPr="00330C4B">
          <w:rPr>
            <w:rFonts w:ascii="Calibri" w:hAnsi="Calibri"/>
            <w:noProof/>
            <w:sz w:val="22"/>
            <w:szCs w:val="22"/>
          </w:rPr>
          <w:tab/>
        </w:r>
        <w:r w:rsidR="00CA7745" w:rsidRPr="00AB7216">
          <w:rPr>
            <w:rStyle w:val="Hypertextovodkaz"/>
            <w:noProof/>
          </w:rPr>
          <w:t>Celková koncepce řešení stavby</w:t>
        </w:r>
        <w:r w:rsidR="00CA7745">
          <w:rPr>
            <w:noProof/>
            <w:webHidden/>
          </w:rPr>
          <w:tab/>
        </w:r>
        <w:r w:rsidR="00CA7745">
          <w:rPr>
            <w:noProof/>
            <w:webHidden/>
          </w:rPr>
          <w:fldChar w:fldCharType="begin"/>
        </w:r>
        <w:r w:rsidR="00CA7745">
          <w:rPr>
            <w:noProof/>
            <w:webHidden/>
          </w:rPr>
          <w:instrText xml:space="preserve"> PAGEREF _Toc43995926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7"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Nová stavba nebo změna dokončené stavby</w:t>
        </w:r>
        <w:r w:rsidR="00CA7745">
          <w:rPr>
            <w:noProof/>
            <w:webHidden/>
          </w:rPr>
          <w:tab/>
        </w:r>
        <w:r w:rsidR="00CA7745">
          <w:rPr>
            <w:noProof/>
            <w:webHidden/>
          </w:rPr>
          <w:fldChar w:fldCharType="begin"/>
        </w:r>
        <w:r w:rsidR="00CA7745">
          <w:rPr>
            <w:noProof/>
            <w:webHidden/>
          </w:rPr>
          <w:instrText xml:space="preserve"> PAGEREF _Toc43995927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8"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Účel užívání stavby</w:t>
        </w:r>
        <w:r w:rsidR="00CA7745">
          <w:rPr>
            <w:noProof/>
            <w:webHidden/>
          </w:rPr>
          <w:tab/>
        </w:r>
        <w:r w:rsidR="00CA7745">
          <w:rPr>
            <w:noProof/>
            <w:webHidden/>
          </w:rPr>
          <w:fldChar w:fldCharType="begin"/>
        </w:r>
        <w:r w:rsidR="00CA7745">
          <w:rPr>
            <w:noProof/>
            <w:webHidden/>
          </w:rPr>
          <w:instrText xml:space="preserve"> PAGEREF _Toc43995928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29"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Trvalá nebo dočasná stavba</w:t>
        </w:r>
        <w:r w:rsidR="00CA7745">
          <w:rPr>
            <w:noProof/>
            <w:webHidden/>
          </w:rPr>
          <w:tab/>
        </w:r>
        <w:r w:rsidR="00CA7745">
          <w:rPr>
            <w:noProof/>
            <w:webHidden/>
          </w:rPr>
          <w:fldChar w:fldCharType="begin"/>
        </w:r>
        <w:r w:rsidR="00CA7745">
          <w:rPr>
            <w:noProof/>
            <w:webHidden/>
          </w:rPr>
          <w:instrText xml:space="preserve"> PAGEREF _Toc43995929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0"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Informace o vydaných rozhodnutích o povolení výjimky z technických požadavků na stavby a technických požadavků zabezpečujících bezbariérové užívání stavby nebo souhlasu s odchylným řešením z platných předpisů a norem</w:t>
        </w:r>
        <w:r w:rsidR="00CA7745">
          <w:rPr>
            <w:noProof/>
            <w:webHidden/>
          </w:rPr>
          <w:tab/>
        </w:r>
        <w:r w:rsidR="00CA7745">
          <w:rPr>
            <w:noProof/>
            <w:webHidden/>
          </w:rPr>
          <w:fldChar w:fldCharType="begin"/>
        </w:r>
        <w:r w:rsidR="00CA7745">
          <w:rPr>
            <w:noProof/>
            <w:webHidden/>
          </w:rPr>
          <w:instrText xml:space="preserve"> PAGEREF _Toc43995930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1"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Informace o tom, zda a v jakých částech dokumentace jsou zohledněny podmínky závazných stanovisek dotčených orgánů</w:t>
        </w:r>
        <w:r w:rsidR="00CA7745">
          <w:rPr>
            <w:noProof/>
            <w:webHidden/>
          </w:rPr>
          <w:tab/>
        </w:r>
        <w:r w:rsidR="00CA7745">
          <w:rPr>
            <w:noProof/>
            <w:webHidden/>
          </w:rPr>
          <w:fldChar w:fldCharType="begin"/>
        </w:r>
        <w:r w:rsidR="00CA7745">
          <w:rPr>
            <w:noProof/>
            <w:webHidden/>
          </w:rPr>
          <w:instrText xml:space="preserve"> PAGEREF _Toc43995931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2" w:history="1">
        <w:r w:rsidR="00CA7745" w:rsidRPr="00AB7216">
          <w:rPr>
            <w:rStyle w:val="Hypertextovodkaz"/>
            <w:noProof/>
          </w:rPr>
          <w:t>f)</w:t>
        </w:r>
        <w:r w:rsidR="00CA7745" w:rsidRPr="00330C4B">
          <w:rPr>
            <w:rFonts w:ascii="Calibri" w:hAnsi="Calibri"/>
            <w:noProof/>
            <w:sz w:val="22"/>
            <w:szCs w:val="22"/>
          </w:rPr>
          <w:tab/>
        </w:r>
        <w:r w:rsidR="00CA7745" w:rsidRPr="00AB7216">
          <w:rPr>
            <w:rStyle w:val="Hypertextovodkaz"/>
            <w:noProof/>
          </w:rPr>
          <w:t>Celkový popis koncepce řešení stavby včetně základních parametrů stavby</w:t>
        </w:r>
        <w:r w:rsidR="00CA7745">
          <w:rPr>
            <w:noProof/>
            <w:webHidden/>
          </w:rPr>
          <w:tab/>
        </w:r>
        <w:r w:rsidR="00CA7745">
          <w:rPr>
            <w:noProof/>
            <w:webHidden/>
          </w:rPr>
          <w:fldChar w:fldCharType="begin"/>
        </w:r>
        <w:r w:rsidR="00CA7745">
          <w:rPr>
            <w:noProof/>
            <w:webHidden/>
          </w:rPr>
          <w:instrText xml:space="preserve"> PAGEREF _Toc43995932 \h </w:instrText>
        </w:r>
        <w:r w:rsidR="00CA7745">
          <w:rPr>
            <w:noProof/>
            <w:webHidden/>
          </w:rPr>
        </w:r>
        <w:r w:rsidR="00CA7745">
          <w:rPr>
            <w:noProof/>
            <w:webHidden/>
          </w:rPr>
          <w:fldChar w:fldCharType="separate"/>
        </w:r>
        <w:r>
          <w:rPr>
            <w:noProof/>
            <w:webHidden/>
          </w:rPr>
          <w:t>8</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3" w:history="1">
        <w:r w:rsidR="00CA7745" w:rsidRPr="00AB7216">
          <w:rPr>
            <w:rStyle w:val="Hypertextovodkaz"/>
            <w:noProof/>
          </w:rPr>
          <w:t>g)</w:t>
        </w:r>
        <w:r w:rsidR="00CA7745" w:rsidRPr="00330C4B">
          <w:rPr>
            <w:rFonts w:ascii="Calibri" w:hAnsi="Calibri"/>
            <w:noProof/>
            <w:sz w:val="22"/>
            <w:szCs w:val="22"/>
          </w:rPr>
          <w:tab/>
        </w:r>
        <w:r w:rsidR="00CA7745" w:rsidRPr="00AB7216">
          <w:rPr>
            <w:rStyle w:val="Hypertextovodkaz"/>
            <w:noProof/>
          </w:rPr>
          <w:t>U změn stávajících staveb údaje o jejich současném stavu</w:t>
        </w:r>
        <w:r w:rsidR="00CA7745">
          <w:rPr>
            <w:noProof/>
            <w:webHidden/>
          </w:rPr>
          <w:tab/>
        </w:r>
        <w:r w:rsidR="00CA7745">
          <w:rPr>
            <w:noProof/>
            <w:webHidden/>
          </w:rPr>
          <w:fldChar w:fldCharType="begin"/>
        </w:r>
        <w:r w:rsidR="00CA7745">
          <w:rPr>
            <w:noProof/>
            <w:webHidden/>
          </w:rPr>
          <w:instrText xml:space="preserve"> PAGEREF _Toc43995933 \h </w:instrText>
        </w:r>
        <w:r w:rsidR="00CA7745">
          <w:rPr>
            <w:noProof/>
            <w:webHidden/>
          </w:rPr>
        </w:r>
        <w:r w:rsidR="00CA7745">
          <w:rPr>
            <w:noProof/>
            <w:webHidden/>
          </w:rPr>
          <w:fldChar w:fldCharType="separate"/>
        </w:r>
        <w:r>
          <w:rPr>
            <w:noProof/>
            <w:webHidden/>
          </w:rPr>
          <w:t>9</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4" w:history="1">
        <w:r w:rsidR="00CA7745" w:rsidRPr="00AB7216">
          <w:rPr>
            <w:rStyle w:val="Hypertextovodkaz"/>
            <w:noProof/>
          </w:rPr>
          <w:t>h)</w:t>
        </w:r>
        <w:r w:rsidR="00CA7745" w:rsidRPr="00330C4B">
          <w:rPr>
            <w:rFonts w:ascii="Calibri" w:hAnsi="Calibri"/>
            <w:noProof/>
            <w:sz w:val="22"/>
            <w:szCs w:val="22"/>
          </w:rPr>
          <w:tab/>
        </w:r>
        <w:r w:rsidR="00CA7745" w:rsidRPr="00AB7216">
          <w:rPr>
            <w:rStyle w:val="Hypertextovodkaz"/>
            <w:noProof/>
          </w:rPr>
          <w:t>Ochrana stavby podle jiných právních předpisů</w:t>
        </w:r>
        <w:r w:rsidR="00CA7745">
          <w:rPr>
            <w:noProof/>
            <w:webHidden/>
          </w:rPr>
          <w:tab/>
        </w:r>
        <w:r w:rsidR="00CA7745">
          <w:rPr>
            <w:noProof/>
            <w:webHidden/>
          </w:rPr>
          <w:fldChar w:fldCharType="begin"/>
        </w:r>
        <w:r w:rsidR="00CA7745">
          <w:rPr>
            <w:noProof/>
            <w:webHidden/>
          </w:rPr>
          <w:instrText xml:space="preserve"> PAGEREF _Toc43995934 \h </w:instrText>
        </w:r>
        <w:r w:rsidR="00CA7745">
          <w:rPr>
            <w:noProof/>
            <w:webHidden/>
          </w:rPr>
        </w:r>
        <w:r w:rsidR="00CA7745">
          <w:rPr>
            <w:noProof/>
            <w:webHidden/>
          </w:rPr>
          <w:fldChar w:fldCharType="separate"/>
        </w:r>
        <w:r>
          <w:rPr>
            <w:noProof/>
            <w:webHidden/>
          </w:rPr>
          <w:t>9</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5" w:history="1">
        <w:r w:rsidR="00CA7745" w:rsidRPr="00AB7216">
          <w:rPr>
            <w:rStyle w:val="Hypertextovodkaz"/>
            <w:noProof/>
          </w:rPr>
          <w:t>i)</w:t>
        </w:r>
        <w:r w:rsidR="00CA7745" w:rsidRPr="00330C4B">
          <w:rPr>
            <w:rFonts w:ascii="Calibri" w:hAnsi="Calibri"/>
            <w:noProof/>
            <w:sz w:val="22"/>
            <w:szCs w:val="22"/>
          </w:rPr>
          <w:tab/>
        </w:r>
        <w:r w:rsidR="00CA7745" w:rsidRPr="00AB7216">
          <w:rPr>
            <w:rStyle w:val="Hypertextovodkaz"/>
            <w:noProof/>
          </w:rPr>
          <w:t>Základní bilance stavby – potřeby a spotřeby médií a hmot, hospodaření s dešťovou vodou, celkové produkované množství a druhy odpadů a emisí, třída energetické náročnosti budov</w:t>
        </w:r>
        <w:r w:rsidR="00CA7745">
          <w:rPr>
            <w:noProof/>
            <w:webHidden/>
          </w:rPr>
          <w:tab/>
        </w:r>
        <w:r w:rsidR="00CA7745">
          <w:rPr>
            <w:noProof/>
            <w:webHidden/>
          </w:rPr>
          <w:fldChar w:fldCharType="begin"/>
        </w:r>
        <w:r w:rsidR="00CA7745">
          <w:rPr>
            <w:noProof/>
            <w:webHidden/>
          </w:rPr>
          <w:instrText xml:space="preserve"> PAGEREF _Toc43995935 \h </w:instrText>
        </w:r>
        <w:r w:rsidR="00CA7745">
          <w:rPr>
            <w:noProof/>
            <w:webHidden/>
          </w:rPr>
        </w:r>
        <w:r w:rsidR="00CA7745">
          <w:rPr>
            <w:noProof/>
            <w:webHidden/>
          </w:rPr>
          <w:fldChar w:fldCharType="separate"/>
        </w:r>
        <w:r>
          <w:rPr>
            <w:noProof/>
            <w:webHidden/>
          </w:rPr>
          <w:t>9</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6" w:history="1">
        <w:r w:rsidR="00CA7745" w:rsidRPr="00AB7216">
          <w:rPr>
            <w:rStyle w:val="Hypertextovodkaz"/>
            <w:noProof/>
          </w:rPr>
          <w:t>j)</w:t>
        </w:r>
        <w:r w:rsidR="00CA7745" w:rsidRPr="00330C4B">
          <w:rPr>
            <w:rFonts w:ascii="Calibri" w:hAnsi="Calibri"/>
            <w:noProof/>
            <w:sz w:val="22"/>
            <w:szCs w:val="22"/>
          </w:rPr>
          <w:tab/>
        </w:r>
        <w:r w:rsidR="00CA7745" w:rsidRPr="00AB7216">
          <w:rPr>
            <w:rStyle w:val="Hypertextovodkaz"/>
            <w:noProof/>
          </w:rPr>
          <w:t>Základní předpoklady výstavby</w:t>
        </w:r>
        <w:r w:rsidR="00CA7745">
          <w:rPr>
            <w:noProof/>
            <w:webHidden/>
          </w:rPr>
          <w:tab/>
        </w:r>
        <w:r w:rsidR="00CA7745">
          <w:rPr>
            <w:noProof/>
            <w:webHidden/>
          </w:rPr>
          <w:fldChar w:fldCharType="begin"/>
        </w:r>
        <w:r w:rsidR="00CA7745">
          <w:rPr>
            <w:noProof/>
            <w:webHidden/>
          </w:rPr>
          <w:instrText xml:space="preserve"> PAGEREF _Toc43995936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7" w:history="1">
        <w:r w:rsidR="00CA7745" w:rsidRPr="00AB7216">
          <w:rPr>
            <w:rStyle w:val="Hypertextovodkaz"/>
            <w:noProof/>
          </w:rPr>
          <w:t>k)</w:t>
        </w:r>
        <w:r w:rsidR="00CA7745" w:rsidRPr="00330C4B">
          <w:rPr>
            <w:rFonts w:ascii="Calibri" w:hAnsi="Calibri"/>
            <w:noProof/>
            <w:sz w:val="22"/>
            <w:szCs w:val="22"/>
          </w:rPr>
          <w:tab/>
        </w:r>
        <w:r w:rsidR="00CA7745" w:rsidRPr="00AB7216">
          <w:rPr>
            <w:rStyle w:val="Hypertextovodkaz"/>
            <w:noProof/>
          </w:rPr>
          <w:t>Základní požadavky na předčasné užívání staveb, prozatímní užívání staveb ke zkušebnímu provozu, doba jeho trvání ve vztahu k dokončení kolaudace a užívání stavby</w:t>
        </w:r>
        <w:r w:rsidR="00CA7745">
          <w:rPr>
            <w:noProof/>
            <w:webHidden/>
          </w:rPr>
          <w:tab/>
        </w:r>
        <w:r w:rsidR="00CA7745">
          <w:rPr>
            <w:noProof/>
            <w:webHidden/>
          </w:rPr>
          <w:fldChar w:fldCharType="begin"/>
        </w:r>
        <w:r w:rsidR="00CA7745">
          <w:rPr>
            <w:noProof/>
            <w:webHidden/>
          </w:rPr>
          <w:instrText xml:space="preserve"> PAGEREF _Toc43995937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8" w:history="1">
        <w:r w:rsidR="00CA7745" w:rsidRPr="00AB7216">
          <w:rPr>
            <w:rStyle w:val="Hypertextovodkaz"/>
            <w:noProof/>
          </w:rPr>
          <w:t>l)</w:t>
        </w:r>
        <w:r w:rsidR="00CA7745" w:rsidRPr="00330C4B">
          <w:rPr>
            <w:rFonts w:ascii="Calibri" w:hAnsi="Calibri"/>
            <w:noProof/>
            <w:sz w:val="22"/>
            <w:szCs w:val="22"/>
          </w:rPr>
          <w:tab/>
        </w:r>
        <w:r w:rsidR="00CA7745" w:rsidRPr="00AB7216">
          <w:rPr>
            <w:rStyle w:val="Hypertextovodkaz"/>
            <w:noProof/>
          </w:rPr>
          <w:t>Orientační náklady stavby</w:t>
        </w:r>
        <w:r w:rsidR="00CA7745">
          <w:rPr>
            <w:noProof/>
            <w:webHidden/>
          </w:rPr>
          <w:tab/>
        </w:r>
        <w:r w:rsidR="00CA7745">
          <w:rPr>
            <w:noProof/>
            <w:webHidden/>
          </w:rPr>
          <w:fldChar w:fldCharType="begin"/>
        </w:r>
        <w:r w:rsidR="00CA7745">
          <w:rPr>
            <w:noProof/>
            <w:webHidden/>
          </w:rPr>
          <w:instrText xml:space="preserve"> PAGEREF _Toc43995938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39" w:history="1">
        <w:r w:rsidR="00CA7745" w:rsidRPr="00AB7216">
          <w:rPr>
            <w:rStyle w:val="Hypertextovodkaz"/>
            <w:noProof/>
          </w:rPr>
          <w:t>2.2.</w:t>
        </w:r>
        <w:r w:rsidR="00CA7745" w:rsidRPr="00330C4B">
          <w:rPr>
            <w:rFonts w:ascii="Calibri" w:hAnsi="Calibri"/>
            <w:noProof/>
            <w:sz w:val="22"/>
            <w:szCs w:val="22"/>
          </w:rPr>
          <w:tab/>
        </w:r>
        <w:r w:rsidR="00CA7745" w:rsidRPr="00AB7216">
          <w:rPr>
            <w:rStyle w:val="Hypertextovodkaz"/>
            <w:noProof/>
          </w:rPr>
          <w:t>Celkové urbanistické a architektonické řešení</w:t>
        </w:r>
        <w:r w:rsidR="00CA7745">
          <w:rPr>
            <w:noProof/>
            <w:webHidden/>
          </w:rPr>
          <w:tab/>
        </w:r>
        <w:r w:rsidR="00CA7745">
          <w:rPr>
            <w:noProof/>
            <w:webHidden/>
          </w:rPr>
          <w:fldChar w:fldCharType="begin"/>
        </w:r>
        <w:r w:rsidR="00CA7745">
          <w:rPr>
            <w:noProof/>
            <w:webHidden/>
          </w:rPr>
          <w:instrText xml:space="preserve"> PAGEREF _Toc43995939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0"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Urbanismus – územní regulace, kompozice prostorového řešení</w:t>
        </w:r>
        <w:r w:rsidR="00CA7745">
          <w:rPr>
            <w:noProof/>
            <w:webHidden/>
          </w:rPr>
          <w:tab/>
        </w:r>
        <w:r w:rsidR="00CA7745">
          <w:rPr>
            <w:noProof/>
            <w:webHidden/>
          </w:rPr>
          <w:fldChar w:fldCharType="begin"/>
        </w:r>
        <w:r w:rsidR="00CA7745">
          <w:rPr>
            <w:noProof/>
            <w:webHidden/>
          </w:rPr>
          <w:instrText xml:space="preserve"> PAGEREF _Toc43995940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1"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Architektonické řešení – kompozice tvarového řešení, materiálové a barevné řešení</w:t>
        </w:r>
        <w:r w:rsidR="00CA7745">
          <w:rPr>
            <w:noProof/>
            <w:webHidden/>
          </w:rPr>
          <w:tab/>
        </w:r>
        <w:r w:rsidR="00CA7745">
          <w:rPr>
            <w:noProof/>
            <w:webHidden/>
          </w:rPr>
          <w:fldChar w:fldCharType="begin"/>
        </w:r>
        <w:r w:rsidR="00CA7745">
          <w:rPr>
            <w:noProof/>
            <w:webHidden/>
          </w:rPr>
          <w:instrText xml:space="preserve"> PAGEREF _Toc43995941 \h </w:instrText>
        </w:r>
        <w:r w:rsidR="00CA7745">
          <w:rPr>
            <w:noProof/>
            <w:webHidden/>
          </w:rPr>
        </w:r>
        <w:r w:rsidR="00CA7745">
          <w:rPr>
            <w:noProof/>
            <w:webHidden/>
          </w:rPr>
          <w:fldChar w:fldCharType="separate"/>
        </w:r>
        <w:r>
          <w:rPr>
            <w:noProof/>
            <w:webHidden/>
          </w:rPr>
          <w:t>10</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2" w:history="1">
        <w:r w:rsidR="00CA7745" w:rsidRPr="00AB7216">
          <w:rPr>
            <w:rStyle w:val="Hypertextovodkaz"/>
            <w:noProof/>
          </w:rPr>
          <w:t>2.3.</w:t>
        </w:r>
        <w:r w:rsidR="00CA7745" w:rsidRPr="00330C4B">
          <w:rPr>
            <w:rFonts w:ascii="Calibri" w:hAnsi="Calibri"/>
            <w:noProof/>
            <w:sz w:val="22"/>
            <w:szCs w:val="22"/>
          </w:rPr>
          <w:tab/>
        </w:r>
        <w:r w:rsidR="00CA7745" w:rsidRPr="00AB7216">
          <w:rPr>
            <w:rStyle w:val="Hypertextovodkaz"/>
            <w:noProof/>
          </w:rPr>
          <w:t>Celkové technické řešení</w:t>
        </w:r>
        <w:r w:rsidR="00CA7745">
          <w:rPr>
            <w:noProof/>
            <w:webHidden/>
          </w:rPr>
          <w:tab/>
        </w:r>
        <w:r w:rsidR="00CA7745">
          <w:rPr>
            <w:noProof/>
            <w:webHidden/>
          </w:rPr>
          <w:fldChar w:fldCharType="begin"/>
        </w:r>
        <w:r w:rsidR="00CA7745">
          <w:rPr>
            <w:noProof/>
            <w:webHidden/>
          </w:rPr>
          <w:instrText xml:space="preserve"> PAGEREF _Toc43995942 \h </w:instrText>
        </w:r>
        <w:r w:rsidR="00CA7745">
          <w:rPr>
            <w:noProof/>
            <w:webHidden/>
          </w:rPr>
        </w:r>
        <w:r w:rsidR="00CA7745">
          <w:rPr>
            <w:noProof/>
            <w:webHidden/>
          </w:rPr>
          <w:fldChar w:fldCharType="separate"/>
        </w:r>
        <w:r>
          <w:rPr>
            <w:noProof/>
            <w:webHidden/>
          </w:rPr>
          <w:t>11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3"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r w:rsidR="00CA7745">
          <w:rPr>
            <w:noProof/>
            <w:webHidden/>
          </w:rPr>
          <w:tab/>
        </w:r>
        <w:r w:rsidR="00CA7745">
          <w:rPr>
            <w:noProof/>
            <w:webHidden/>
          </w:rPr>
          <w:fldChar w:fldCharType="begin"/>
        </w:r>
        <w:r w:rsidR="00CA7745">
          <w:rPr>
            <w:noProof/>
            <w:webHidden/>
          </w:rPr>
          <w:instrText xml:space="preserve"> PAGEREF _Toc43995943 \h </w:instrText>
        </w:r>
        <w:r w:rsidR="00CA7745">
          <w:rPr>
            <w:noProof/>
            <w:webHidden/>
          </w:rPr>
        </w:r>
        <w:r w:rsidR="00CA7745">
          <w:rPr>
            <w:noProof/>
            <w:webHidden/>
          </w:rPr>
          <w:fldChar w:fldCharType="separate"/>
        </w:r>
        <w:r>
          <w:rPr>
            <w:noProof/>
            <w:webHidden/>
          </w:rPr>
          <w:t>11</w:t>
        </w:r>
        <w:r w:rsidR="00CA7745">
          <w:rPr>
            <w:noProof/>
            <w:webHidden/>
          </w:rPr>
          <w:fldChar w:fldCharType="end"/>
        </w:r>
      </w:hyperlink>
    </w:p>
    <w:p w:rsidR="00CA7745" w:rsidRPr="00330C4B" w:rsidRDefault="00FD1FE4">
      <w:pPr>
        <w:pStyle w:val="Obsah2"/>
        <w:tabs>
          <w:tab w:val="right" w:leader="dot" w:pos="9628"/>
        </w:tabs>
        <w:rPr>
          <w:rFonts w:ascii="Calibri" w:hAnsi="Calibri"/>
          <w:noProof/>
          <w:sz w:val="22"/>
          <w:szCs w:val="22"/>
        </w:rPr>
      </w:pPr>
      <w:hyperlink w:anchor="_Toc43995944" w:history="1">
        <w:r w:rsidR="00CA7745" w:rsidRPr="00AB7216">
          <w:rPr>
            <w:rStyle w:val="Hypertextovodkaz"/>
            <w:rFonts w:ascii="Calibri" w:eastAsia="Calibri" w:hAnsi="Calibri" w:cs="Arial"/>
            <w:noProof/>
          </w:rPr>
          <w:t>Řada 100 - Objekty pozemních komunikací</w:t>
        </w:r>
        <w:r w:rsidR="00CA7745">
          <w:rPr>
            <w:noProof/>
            <w:webHidden/>
          </w:rPr>
          <w:tab/>
        </w:r>
        <w:r w:rsidR="00CA7745">
          <w:rPr>
            <w:noProof/>
            <w:webHidden/>
          </w:rPr>
          <w:fldChar w:fldCharType="begin"/>
        </w:r>
        <w:r w:rsidR="00CA7745">
          <w:rPr>
            <w:noProof/>
            <w:webHidden/>
          </w:rPr>
          <w:instrText xml:space="preserve"> PAGEREF _Toc43995944 \h </w:instrText>
        </w:r>
        <w:r w:rsidR="00CA7745">
          <w:rPr>
            <w:noProof/>
            <w:webHidden/>
          </w:rPr>
        </w:r>
        <w:r w:rsidR="00CA7745">
          <w:rPr>
            <w:noProof/>
            <w:webHidden/>
          </w:rPr>
          <w:fldChar w:fldCharType="separate"/>
        </w:r>
        <w:r>
          <w:rPr>
            <w:noProof/>
            <w:webHidden/>
          </w:rPr>
          <w:t>11</w:t>
        </w:r>
        <w:r w:rsidR="00CA7745">
          <w:rPr>
            <w:noProof/>
            <w:webHidden/>
          </w:rPr>
          <w:fldChar w:fldCharType="end"/>
        </w:r>
      </w:hyperlink>
    </w:p>
    <w:p w:rsidR="00CA7745" w:rsidRPr="00330C4B" w:rsidRDefault="00FD1FE4">
      <w:pPr>
        <w:pStyle w:val="Obsah2"/>
        <w:tabs>
          <w:tab w:val="right" w:leader="dot" w:pos="9628"/>
        </w:tabs>
        <w:rPr>
          <w:rFonts w:ascii="Calibri" w:hAnsi="Calibri"/>
          <w:noProof/>
          <w:sz w:val="22"/>
          <w:szCs w:val="22"/>
        </w:rPr>
      </w:pPr>
      <w:hyperlink w:anchor="_Toc43995945" w:history="1">
        <w:r w:rsidR="00CA7745" w:rsidRPr="00AB7216">
          <w:rPr>
            <w:rStyle w:val="Hypertextovodkaz"/>
            <w:rFonts w:ascii="Calibri" w:eastAsia="Calibri" w:hAnsi="Calibri" w:cs="Arial"/>
            <w:noProof/>
          </w:rPr>
          <w:t>Řada 300 – Vodohospodářské objekty</w:t>
        </w:r>
        <w:r w:rsidR="00CA7745">
          <w:rPr>
            <w:noProof/>
            <w:webHidden/>
          </w:rPr>
          <w:tab/>
        </w:r>
        <w:r w:rsidR="00CA7745">
          <w:rPr>
            <w:noProof/>
            <w:webHidden/>
          </w:rPr>
          <w:fldChar w:fldCharType="begin"/>
        </w:r>
        <w:r w:rsidR="00CA7745">
          <w:rPr>
            <w:noProof/>
            <w:webHidden/>
          </w:rPr>
          <w:instrText xml:space="preserve"> PAGEREF _Toc43995945 \h </w:instrText>
        </w:r>
        <w:r w:rsidR="00CA7745">
          <w:rPr>
            <w:noProof/>
            <w:webHidden/>
          </w:rPr>
        </w:r>
        <w:r w:rsidR="00CA7745">
          <w:rPr>
            <w:noProof/>
            <w:webHidden/>
          </w:rPr>
          <w:fldChar w:fldCharType="separate"/>
        </w:r>
        <w:r>
          <w:rPr>
            <w:noProof/>
            <w:webHidden/>
          </w:rPr>
          <w:t>13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6"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Celková bilance nároků všech druhů energií, tepla a teplé užitkové vody, podmínky zvýšeného odběru elektrické energie, podmínky při zvýšení technického maxima</w:t>
        </w:r>
        <w:r w:rsidR="00CA7745">
          <w:rPr>
            <w:noProof/>
            <w:webHidden/>
          </w:rPr>
          <w:tab/>
        </w:r>
        <w:r w:rsidR="00CA7745">
          <w:rPr>
            <w:noProof/>
            <w:webHidden/>
          </w:rPr>
          <w:fldChar w:fldCharType="begin"/>
        </w:r>
        <w:r w:rsidR="00CA7745">
          <w:rPr>
            <w:noProof/>
            <w:webHidden/>
          </w:rPr>
          <w:instrText xml:space="preserve"> PAGEREF _Toc43995946 \h </w:instrText>
        </w:r>
        <w:r w:rsidR="00CA7745">
          <w:rPr>
            <w:noProof/>
            <w:webHidden/>
          </w:rPr>
        </w:r>
        <w:r w:rsidR="00CA7745">
          <w:rPr>
            <w:noProof/>
            <w:webHidden/>
          </w:rPr>
          <w:fldChar w:fldCharType="separate"/>
        </w:r>
        <w:r>
          <w:rPr>
            <w:noProof/>
            <w:webHidden/>
          </w:rPr>
          <w:t>14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7"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Celková spotřeba vody</w:t>
        </w:r>
        <w:r w:rsidR="00CA7745">
          <w:rPr>
            <w:noProof/>
            <w:webHidden/>
          </w:rPr>
          <w:tab/>
        </w:r>
        <w:r w:rsidR="00CA7745">
          <w:rPr>
            <w:noProof/>
            <w:webHidden/>
          </w:rPr>
          <w:fldChar w:fldCharType="begin"/>
        </w:r>
        <w:r w:rsidR="00CA7745">
          <w:rPr>
            <w:noProof/>
            <w:webHidden/>
          </w:rPr>
          <w:instrText xml:space="preserve"> PAGEREF _Toc43995947 \h </w:instrText>
        </w:r>
        <w:r w:rsidR="00CA7745">
          <w:rPr>
            <w:noProof/>
            <w:webHidden/>
          </w:rPr>
        </w:r>
        <w:r w:rsidR="00CA7745">
          <w:rPr>
            <w:noProof/>
            <w:webHidden/>
          </w:rPr>
          <w:fldChar w:fldCharType="separate"/>
        </w:r>
        <w:r>
          <w:rPr>
            <w:noProof/>
            <w:webHidden/>
          </w:rPr>
          <w:t>14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8"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Celkové produkované množství a druhy odpadů a emisí, způsob nakládání s vyzískaným materiálem</w:t>
        </w:r>
        <w:r w:rsidR="00CA7745">
          <w:rPr>
            <w:noProof/>
            <w:webHidden/>
          </w:rPr>
          <w:tab/>
        </w:r>
        <w:r w:rsidR="00CA7745">
          <w:rPr>
            <w:noProof/>
            <w:webHidden/>
          </w:rPr>
          <w:fldChar w:fldCharType="begin"/>
        </w:r>
        <w:r w:rsidR="00CA7745">
          <w:rPr>
            <w:noProof/>
            <w:webHidden/>
          </w:rPr>
          <w:instrText xml:space="preserve"> PAGEREF _Toc43995948 \h </w:instrText>
        </w:r>
        <w:r w:rsidR="00CA7745">
          <w:rPr>
            <w:noProof/>
            <w:webHidden/>
          </w:rPr>
        </w:r>
        <w:r w:rsidR="00CA7745">
          <w:rPr>
            <w:noProof/>
            <w:webHidden/>
          </w:rPr>
          <w:fldChar w:fldCharType="separate"/>
        </w:r>
        <w:r>
          <w:rPr>
            <w:noProof/>
            <w:webHidden/>
          </w:rPr>
          <w:t>14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49"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Požadavky na kapacity veřejných sítí komunikačních vedení a elektronického komunikačního zařízení veřejné komunikační sítě</w:t>
        </w:r>
        <w:r w:rsidR="00CA7745">
          <w:rPr>
            <w:noProof/>
            <w:webHidden/>
          </w:rPr>
          <w:tab/>
        </w:r>
        <w:r w:rsidR="00CA7745">
          <w:rPr>
            <w:noProof/>
            <w:webHidden/>
          </w:rPr>
          <w:fldChar w:fldCharType="begin"/>
        </w:r>
        <w:r w:rsidR="00CA7745">
          <w:rPr>
            <w:noProof/>
            <w:webHidden/>
          </w:rPr>
          <w:instrText xml:space="preserve"> PAGEREF _Toc43995949 \h </w:instrText>
        </w:r>
        <w:r w:rsidR="00CA7745">
          <w:rPr>
            <w:noProof/>
            <w:webHidden/>
          </w:rPr>
        </w:r>
        <w:r w:rsidR="00CA7745">
          <w:rPr>
            <w:noProof/>
            <w:webHidden/>
          </w:rPr>
          <w:fldChar w:fldCharType="separate"/>
        </w:r>
        <w:r>
          <w:rPr>
            <w:noProof/>
            <w:webHidden/>
          </w:rPr>
          <w:t>15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0" w:history="1">
        <w:r w:rsidR="00CA7745" w:rsidRPr="00AB7216">
          <w:rPr>
            <w:rStyle w:val="Hypertextovodkaz"/>
            <w:noProof/>
          </w:rPr>
          <w:t>2.4.</w:t>
        </w:r>
        <w:r w:rsidR="00CA7745" w:rsidRPr="00330C4B">
          <w:rPr>
            <w:rFonts w:ascii="Calibri" w:hAnsi="Calibri"/>
            <w:noProof/>
            <w:sz w:val="22"/>
            <w:szCs w:val="22"/>
          </w:rPr>
          <w:tab/>
        </w:r>
        <w:r w:rsidR="00CA7745" w:rsidRPr="00AB7216">
          <w:rPr>
            <w:rStyle w:val="Hypertextovodkaz"/>
            <w:noProof/>
          </w:rPr>
          <w:t>Bezbariérové užívání stavby</w:t>
        </w:r>
        <w:r w:rsidR="00CA7745">
          <w:rPr>
            <w:noProof/>
            <w:webHidden/>
          </w:rPr>
          <w:tab/>
        </w:r>
        <w:r w:rsidR="00CA7745">
          <w:rPr>
            <w:noProof/>
            <w:webHidden/>
          </w:rPr>
          <w:fldChar w:fldCharType="begin"/>
        </w:r>
        <w:r w:rsidR="00CA7745">
          <w:rPr>
            <w:noProof/>
            <w:webHidden/>
          </w:rPr>
          <w:instrText xml:space="preserve"> PAGEREF _Toc43995950 \h </w:instrText>
        </w:r>
        <w:r w:rsidR="00CA7745">
          <w:rPr>
            <w:noProof/>
            <w:webHidden/>
          </w:rPr>
        </w:r>
        <w:r w:rsidR="00CA7745">
          <w:rPr>
            <w:noProof/>
            <w:webHidden/>
          </w:rPr>
          <w:fldChar w:fldCharType="separate"/>
        </w:r>
        <w:r>
          <w:rPr>
            <w:noProof/>
            <w:webHidden/>
          </w:rPr>
          <w:t>15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1" w:history="1">
        <w:r w:rsidR="00CA7745" w:rsidRPr="00AB7216">
          <w:rPr>
            <w:rStyle w:val="Hypertextovodkaz"/>
            <w:noProof/>
          </w:rPr>
          <w:t>2.5.</w:t>
        </w:r>
        <w:r w:rsidR="00CA7745" w:rsidRPr="00330C4B">
          <w:rPr>
            <w:rFonts w:ascii="Calibri" w:hAnsi="Calibri"/>
            <w:noProof/>
            <w:sz w:val="22"/>
            <w:szCs w:val="22"/>
          </w:rPr>
          <w:tab/>
        </w:r>
        <w:r w:rsidR="00CA7745" w:rsidRPr="00AB7216">
          <w:rPr>
            <w:rStyle w:val="Hypertextovodkaz"/>
            <w:noProof/>
          </w:rPr>
          <w:t>Bezpečnost při užívání stavby</w:t>
        </w:r>
        <w:r w:rsidR="00CA7745">
          <w:rPr>
            <w:noProof/>
            <w:webHidden/>
          </w:rPr>
          <w:tab/>
        </w:r>
        <w:r w:rsidR="00CA7745">
          <w:rPr>
            <w:noProof/>
            <w:webHidden/>
          </w:rPr>
          <w:fldChar w:fldCharType="begin"/>
        </w:r>
        <w:r w:rsidR="00CA7745">
          <w:rPr>
            <w:noProof/>
            <w:webHidden/>
          </w:rPr>
          <w:instrText xml:space="preserve"> PAGEREF _Toc43995951 \h </w:instrText>
        </w:r>
        <w:r w:rsidR="00CA7745">
          <w:rPr>
            <w:noProof/>
            <w:webHidden/>
          </w:rPr>
        </w:r>
        <w:r w:rsidR="00CA7745">
          <w:rPr>
            <w:noProof/>
            <w:webHidden/>
          </w:rPr>
          <w:fldChar w:fldCharType="separate"/>
        </w:r>
        <w:r>
          <w:rPr>
            <w:noProof/>
            <w:webHidden/>
          </w:rPr>
          <w:t>15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2" w:history="1">
        <w:r w:rsidR="00CA7745" w:rsidRPr="00AB7216">
          <w:rPr>
            <w:rStyle w:val="Hypertextovodkaz"/>
            <w:noProof/>
          </w:rPr>
          <w:t>2.6.</w:t>
        </w:r>
        <w:r w:rsidR="00CA7745" w:rsidRPr="00330C4B">
          <w:rPr>
            <w:rFonts w:ascii="Calibri" w:hAnsi="Calibri"/>
            <w:noProof/>
            <w:sz w:val="22"/>
            <w:szCs w:val="22"/>
          </w:rPr>
          <w:tab/>
        </w:r>
        <w:r w:rsidR="00CA7745" w:rsidRPr="00AB7216">
          <w:rPr>
            <w:rStyle w:val="Hypertextovodkaz"/>
            <w:noProof/>
          </w:rPr>
          <w:t>Základní charakteristika objektů</w:t>
        </w:r>
        <w:r w:rsidR="00CA7745">
          <w:rPr>
            <w:noProof/>
            <w:webHidden/>
          </w:rPr>
          <w:tab/>
        </w:r>
        <w:r w:rsidR="00CA7745">
          <w:rPr>
            <w:noProof/>
            <w:webHidden/>
          </w:rPr>
          <w:fldChar w:fldCharType="begin"/>
        </w:r>
        <w:r w:rsidR="00CA7745">
          <w:rPr>
            <w:noProof/>
            <w:webHidden/>
          </w:rPr>
          <w:instrText xml:space="preserve"> PAGEREF _Toc43995952 \h </w:instrText>
        </w:r>
        <w:r w:rsidR="00CA7745">
          <w:rPr>
            <w:noProof/>
            <w:webHidden/>
          </w:rPr>
        </w:r>
        <w:r w:rsidR="00CA7745">
          <w:rPr>
            <w:noProof/>
            <w:webHidden/>
          </w:rPr>
          <w:fldChar w:fldCharType="separate"/>
        </w:r>
        <w:r>
          <w:rPr>
            <w:noProof/>
            <w:webHidden/>
          </w:rPr>
          <w:t>15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3"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Popis současného stavu</w:t>
        </w:r>
        <w:r w:rsidR="00CA7745">
          <w:rPr>
            <w:noProof/>
            <w:webHidden/>
          </w:rPr>
          <w:tab/>
        </w:r>
        <w:r w:rsidR="00CA7745">
          <w:rPr>
            <w:noProof/>
            <w:webHidden/>
          </w:rPr>
          <w:fldChar w:fldCharType="begin"/>
        </w:r>
        <w:r w:rsidR="00CA7745">
          <w:rPr>
            <w:noProof/>
            <w:webHidden/>
          </w:rPr>
          <w:instrText xml:space="preserve"> PAGEREF _Toc43995953 \h </w:instrText>
        </w:r>
        <w:r w:rsidR="00CA7745">
          <w:rPr>
            <w:noProof/>
            <w:webHidden/>
          </w:rPr>
        </w:r>
        <w:r w:rsidR="00CA7745">
          <w:rPr>
            <w:noProof/>
            <w:webHidden/>
          </w:rPr>
          <w:fldChar w:fldCharType="separate"/>
        </w:r>
        <w:r>
          <w:rPr>
            <w:noProof/>
            <w:webHidden/>
          </w:rPr>
          <w:t>15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4"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Popis navrženého řešení</w:t>
        </w:r>
        <w:r w:rsidR="00CA7745">
          <w:rPr>
            <w:noProof/>
            <w:webHidden/>
          </w:rPr>
          <w:tab/>
        </w:r>
        <w:r w:rsidR="00CA7745">
          <w:rPr>
            <w:noProof/>
            <w:webHidden/>
          </w:rPr>
          <w:fldChar w:fldCharType="begin"/>
        </w:r>
        <w:r w:rsidR="00CA7745">
          <w:rPr>
            <w:noProof/>
            <w:webHidden/>
          </w:rPr>
          <w:instrText xml:space="preserve"> PAGEREF _Toc43995954 \h </w:instrText>
        </w:r>
        <w:r w:rsidR="00CA7745">
          <w:rPr>
            <w:noProof/>
            <w:webHidden/>
          </w:rPr>
        </w:r>
        <w:r w:rsidR="00CA7745">
          <w:rPr>
            <w:noProof/>
            <w:webHidden/>
          </w:rPr>
          <w:fldChar w:fldCharType="separate"/>
        </w:r>
        <w:r>
          <w:rPr>
            <w:noProof/>
            <w:webHidden/>
          </w:rPr>
          <w:t>16</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55" w:history="1">
        <w:r w:rsidR="00CA7745" w:rsidRPr="00AB7216">
          <w:rPr>
            <w:rStyle w:val="Hypertextovodkaz"/>
            <w:noProof/>
          </w:rPr>
          <w:t>2.6.1.</w:t>
        </w:r>
        <w:r w:rsidR="00CA7745" w:rsidRPr="00330C4B">
          <w:rPr>
            <w:rFonts w:ascii="Calibri" w:hAnsi="Calibri"/>
            <w:noProof/>
            <w:sz w:val="22"/>
            <w:szCs w:val="22"/>
          </w:rPr>
          <w:tab/>
        </w:r>
        <w:r w:rsidR="00CA7745" w:rsidRPr="00AB7216">
          <w:rPr>
            <w:rStyle w:val="Hypertextovodkaz"/>
            <w:noProof/>
          </w:rPr>
          <w:t>Pozemní komunikace</w:t>
        </w:r>
        <w:r w:rsidR="00CA7745">
          <w:rPr>
            <w:noProof/>
            <w:webHidden/>
          </w:rPr>
          <w:tab/>
        </w:r>
        <w:r w:rsidR="00CA7745">
          <w:rPr>
            <w:noProof/>
            <w:webHidden/>
          </w:rPr>
          <w:fldChar w:fldCharType="begin"/>
        </w:r>
        <w:r w:rsidR="00CA7745">
          <w:rPr>
            <w:noProof/>
            <w:webHidden/>
          </w:rPr>
          <w:instrText xml:space="preserve"> PAGEREF _Toc43995955 \h </w:instrText>
        </w:r>
        <w:r w:rsidR="00CA7745">
          <w:rPr>
            <w:noProof/>
            <w:webHidden/>
          </w:rPr>
        </w:r>
        <w:r w:rsidR="00CA7745">
          <w:rPr>
            <w:noProof/>
            <w:webHidden/>
          </w:rPr>
          <w:fldChar w:fldCharType="separate"/>
        </w:r>
        <w:r>
          <w:rPr>
            <w:noProof/>
            <w:webHidden/>
          </w:rPr>
          <w:t>16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6"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Výčet a označení jednotlivých pozemních komunikací stavby</w:t>
        </w:r>
        <w:r w:rsidR="00CA7745">
          <w:rPr>
            <w:noProof/>
            <w:webHidden/>
          </w:rPr>
          <w:tab/>
        </w:r>
        <w:r w:rsidR="00CA7745">
          <w:rPr>
            <w:noProof/>
            <w:webHidden/>
          </w:rPr>
          <w:fldChar w:fldCharType="begin"/>
        </w:r>
        <w:r w:rsidR="00CA7745">
          <w:rPr>
            <w:noProof/>
            <w:webHidden/>
          </w:rPr>
          <w:instrText xml:space="preserve"> PAGEREF _Toc43995956 \h </w:instrText>
        </w:r>
        <w:r w:rsidR="00CA7745">
          <w:rPr>
            <w:noProof/>
            <w:webHidden/>
          </w:rPr>
        </w:r>
        <w:r w:rsidR="00CA7745">
          <w:rPr>
            <w:noProof/>
            <w:webHidden/>
          </w:rPr>
          <w:fldChar w:fldCharType="separate"/>
        </w:r>
        <w:r>
          <w:rPr>
            <w:noProof/>
            <w:webHidden/>
          </w:rPr>
          <w:t>16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57"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Základní charakteristiky příslušných pozemních komunikací</w:t>
        </w:r>
        <w:r w:rsidR="00CA7745">
          <w:rPr>
            <w:noProof/>
            <w:webHidden/>
          </w:rPr>
          <w:tab/>
        </w:r>
        <w:r w:rsidR="00CA7745">
          <w:rPr>
            <w:noProof/>
            <w:webHidden/>
          </w:rPr>
          <w:fldChar w:fldCharType="begin"/>
        </w:r>
        <w:r w:rsidR="00CA7745">
          <w:rPr>
            <w:noProof/>
            <w:webHidden/>
          </w:rPr>
          <w:instrText xml:space="preserve"> PAGEREF _Toc43995957 \h </w:instrText>
        </w:r>
        <w:r w:rsidR="00CA7745">
          <w:rPr>
            <w:noProof/>
            <w:webHidden/>
          </w:rPr>
        </w:r>
        <w:r w:rsidR="00CA7745">
          <w:rPr>
            <w:noProof/>
            <w:webHidden/>
          </w:rPr>
          <w:fldChar w:fldCharType="separate"/>
        </w:r>
        <w:r>
          <w:rPr>
            <w:noProof/>
            <w:webHidden/>
          </w:rPr>
          <w:t>16</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58" w:history="1">
        <w:r w:rsidR="00CA7745" w:rsidRPr="00AB7216">
          <w:rPr>
            <w:rStyle w:val="Hypertextovodkaz"/>
            <w:noProof/>
          </w:rPr>
          <w:t>2.6.2.</w:t>
        </w:r>
        <w:r w:rsidR="00CA7745" w:rsidRPr="00330C4B">
          <w:rPr>
            <w:rFonts w:ascii="Calibri" w:hAnsi="Calibri"/>
            <w:noProof/>
            <w:sz w:val="22"/>
            <w:szCs w:val="22"/>
          </w:rPr>
          <w:tab/>
        </w:r>
        <w:r w:rsidR="00CA7745" w:rsidRPr="00AB7216">
          <w:rPr>
            <w:rStyle w:val="Hypertextovodkaz"/>
            <w:noProof/>
          </w:rPr>
          <w:t>Mostní objekty a zdi</w:t>
        </w:r>
        <w:r w:rsidR="00CA7745">
          <w:rPr>
            <w:noProof/>
            <w:webHidden/>
          </w:rPr>
          <w:tab/>
        </w:r>
        <w:r w:rsidR="00CA7745">
          <w:rPr>
            <w:noProof/>
            <w:webHidden/>
          </w:rPr>
          <w:fldChar w:fldCharType="begin"/>
        </w:r>
        <w:r w:rsidR="00CA7745">
          <w:rPr>
            <w:noProof/>
            <w:webHidden/>
          </w:rPr>
          <w:instrText xml:space="preserve"> PAGEREF _Toc43995958 \h </w:instrText>
        </w:r>
        <w:r w:rsidR="00CA7745">
          <w:rPr>
            <w:noProof/>
            <w:webHidden/>
          </w:rPr>
        </w:r>
        <w:r w:rsidR="00CA7745">
          <w:rPr>
            <w:noProof/>
            <w:webHidden/>
          </w:rPr>
          <w:fldChar w:fldCharType="separate"/>
        </w:r>
        <w:r>
          <w:rPr>
            <w:noProof/>
            <w:webHidden/>
          </w:rPr>
          <w:t>19</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59" w:history="1">
        <w:r w:rsidR="00CA7745" w:rsidRPr="00AB7216">
          <w:rPr>
            <w:rStyle w:val="Hypertextovodkaz"/>
            <w:noProof/>
          </w:rPr>
          <w:t>2.6.3.</w:t>
        </w:r>
        <w:r w:rsidR="00CA7745" w:rsidRPr="00330C4B">
          <w:rPr>
            <w:rFonts w:ascii="Calibri" w:hAnsi="Calibri"/>
            <w:noProof/>
            <w:sz w:val="22"/>
            <w:szCs w:val="22"/>
          </w:rPr>
          <w:tab/>
        </w:r>
        <w:r w:rsidR="00CA7745" w:rsidRPr="00AB7216">
          <w:rPr>
            <w:rStyle w:val="Hypertextovodkaz"/>
            <w:noProof/>
          </w:rPr>
          <w:t>Odvodnění pozemní komunikace</w:t>
        </w:r>
        <w:r w:rsidR="00CA7745">
          <w:rPr>
            <w:noProof/>
            <w:webHidden/>
          </w:rPr>
          <w:tab/>
        </w:r>
        <w:r w:rsidR="00CA7745">
          <w:rPr>
            <w:noProof/>
            <w:webHidden/>
          </w:rPr>
          <w:fldChar w:fldCharType="begin"/>
        </w:r>
        <w:r w:rsidR="00CA7745">
          <w:rPr>
            <w:noProof/>
            <w:webHidden/>
          </w:rPr>
          <w:instrText xml:space="preserve"> PAGEREF _Toc43995959 \h </w:instrText>
        </w:r>
        <w:r w:rsidR="00CA7745">
          <w:rPr>
            <w:noProof/>
            <w:webHidden/>
          </w:rPr>
        </w:r>
        <w:r w:rsidR="00CA7745">
          <w:rPr>
            <w:noProof/>
            <w:webHidden/>
          </w:rPr>
          <w:fldChar w:fldCharType="separate"/>
        </w:r>
        <w:r>
          <w:rPr>
            <w:noProof/>
            <w:webHidden/>
          </w:rPr>
          <w:t>19</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60" w:history="1">
        <w:r w:rsidR="00CA7745" w:rsidRPr="00AB7216">
          <w:rPr>
            <w:rStyle w:val="Hypertextovodkaz"/>
            <w:noProof/>
          </w:rPr>
          <w:t>2.6.4.</w:t>
        </w:r>
        <w:r w:rsidR="00CA7745" w:rsidRPr="00330C4B">
          <w:rPr>
            <w:rFonts w:ascii="Calibri" w:hAnsi="Calibri"/>
            <w:noProof/>
            <w:sz w:val="22"/>
            <w:szCs w:val="22"/>
          </w:rPr>
          <w:tab/>
        </w:r>
        <w:r w:rsidR="00CA7745" w:rsidRPr="00AB7216">
          <w:rPr>
            <w:rStyle w:val="Hypertextovodkaz"/>
            <w:noProof/>
          </w:rPr>
          <w:t>Tunely, podzemní stavby a galerie</w:t>
        </w:r>
        <w:r w:rsidR="00CA7745">
          <w:rPr>
            <w:noProof/>
            <w:webHidden/>
          </w:rPr>
          <w:tab/>
        </w:r>
        <w:r w:rsidR="00CA7745">
          <w:rPr>
            <w:noProof/>
            <w:webHidden/>
          </w:rPr>
          <w:fldChar w:fldCharType="begin"/>
        </w:r>
        <w:r w:rsidR="00CA7745">
          <w:rPr>
            <w:noProof/>
            <w:webHidden/>
          </w:rPr>
          <w:instrText xml:space="preserve"> PAGEREF _Toc43995960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61" w:history="1">
        <w:r w:rsidR="00CA7745" w:rsidRPr="00AB7216">
          <w:rPr>
            <w:rStyle w:val="Hypertextovodkaz"/>
            <w:noProof/>
          </w:rPr>
          <w:t>2.6.5.</w:t>
        </w:r>
        <w:r w:rsidR="00CA7745" w:rsidRPr="00330C4B">
          <w:rPr>
            <w:rFonts w:ascii="Calibri" w:hAnsi="Calibri"/>
            <w:noProof/>
            <w:sz w:val="22"/>
            <w:szCs w:val="22"/>
          </w:rPr>
          <w:tab/>
        </w:r>
        <w:r w:rsidR="00CA7745" w:rsidRPr="00AB7216">
          <w:rPr>
            <w:rStyle w:val="Hypertextovodkaz"/>
            <w:noProof/>
          </w:rPr>
          <w:t>Obslužná zařízení, veřejná parkoviště, únikové zóny a protihlukové clony</w:t>
        </w:r>
        <w:r w:rsidR="00CA7745">
          <w:rPr>
            <w:noProof/>
            <w:webHidden/>
          </w:rPr>
          <w:tab/>
        </w:r>
        <w:r w:rsidR="00CA7745">
          <w:rPr>
            <w:noProof/>
            <w:webHidden/>
          </w:rPr>
          <w:fldChar w:fldCharType="begin"/>
        </w:r>
        <w:r w:rsidR="00CA7745">
          <w:rPr>
            <w:noProof/>
            <w:webHidden/>
          </w:rPr>
          <w:instrText xml:space="preserve"> PAGEREF _Toc43995961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62" w:history="1">
        <w:r w:rsidR="00CA7745" w:rsidRPr="00AB7216">
          <w:rPr>
            <w:rStyle w:val="Hypertextovodkaz"/>
            <w:noProof/>
          </w:rPr>
          <w:t>2.6.6.</w:t>
        </w:r>
        <w:r w:rsidR="00CA7745" w:rsidRPr="00330C4B">
          <w:rPr>
            <w:rFonts w:ascii="Calibri" w:hAnsi="Calibri"/>
            <w:noProof/>
            <w:sz w:val="22"/>
            <w:szCs w:val="22"/>
          </w:rPr>
          <w:tab/>
        </w:r>
        <w:r w:rsidR="00CA7745" w:rsidRPr="00AB7216">
          <w:rPr>
            <w:rStyle w:val="Hypertextovodkaz"/>
            <w:noProof/>
          </w:rPr>
          <w:t>Vybavení pozemní komunikace</w:t>
        </w:r>
        <w:r w:rsidR="00CA7745">
          <w:rPr>
            <w:noProof/>
            <w:webHidden/>
          </w:rPr>
          <w:tab/>
        </w:r>
        <w:r w:rsidR="00CA7745">
          <w:rPr>
            <w:noProof/>
            <w:webHidden/>
          </w:rPr>
          <w:fldChar w:fldCharType="begin"/>
        </w:r>
        <w:r w:rsidR="00CA7745">
          <w:rPr>
            <w:noProof/>
            <w:webHidden/>
          </w:rPr>
          <w:instrText xml:space="preserve"> PAGEREF _Toc43995962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3"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Záchytná bezpečnostní zařízení</w:t>
        </w:r>
        <w:r w:rsidR="00CA7745">
          <w:rPr>
            <w:noProof/>
            <w:webHidden/>
          </w:rPr>
          <w:tab/>
        </w:r>
        <w:r w:rsidR="00CA7745">
          <w:rPr>
            <w:noProof/>
            <w:webHidden/>
          </w:rPr>
          <w:fldChar w:fldCharType="begin"/>
        </w:r>
        <w:r w:rsidR="00CA7745">
          <w:rPr>
            <w:noProof/>
            <w:webHidden/>
          </w:rPr>
          <w:instrText xml:space="preserve"> PAGEREF _Toc43995963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4"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Dopravní značky, dopravní zařízení, světelné signály, zařízení pro provozní informace a telematiku</w:t>
        </w:r>
        <w:r w:rsidR="00CA7745">
          <w:rPr>
            <w:noProof/>
            <w:webHidden/>
          </w:rPr>
          <w:tab/>
        </w:r>
        <w:r w:rsidR="00CA7745">
          <w:rPr>
            <w:noProof/>
            <w:webHidden/>
          </w:rPr>
          <w:fldChar w:fldCharType="begin"/>
        </w:r>
        <w:r w:rsidR="00CA7745">
          <w:rPr>
            <w:noProof/>
            <w:webHidden/>
          </w:rPr>
          <w:instrText xml:space="preserve"> PAGEREF _Toc43995964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5"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Veřejné osvětlení</w:t>
        </w:r>
        <w:r w:rsidR="00CA7745">
          <w:rPr>
            <w:noProof/>
            <w:webHidden/>
          </w:rPr>
          <w:tab/>
        </w:r>
        <w:r w:rsidR="00CA7745">
          <w:rPr>
            <w:noProof/>
            <w:webHidden/>
          </w:rPr>
          <w:fldChar w:fldCharType="begin"/>
        </w:r>
        <w:r w:rsidR="00CA7745">
          <w:rPr>
            <w:noProof/>
            <w:webHidden/>
          </w:rPr>
          <w:instrText xml:space="preserve"> PAGEREF _Toc43995965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6"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Ochrany proti vniku volně žijících živočichů na komunikace a umožnění jejich migrace přes komunikace</w:t>
        </w:r>
        <w:r w:rsidR="00CA7745">
          <w:rPr>
            <w:noProof/>
            <w:webHidden/>
          </w:rPr>
          <w:tab/>
        </w:r>
        <w:r w:rsidR="00CA7745">
          <w:rPr>
            <w:noProof/>
            <w:webHidden/>
          </w:rPr>
          <w:fldChar w:fldCharType="begin"/>
        </w:r>
        <w:r w:rsidR="00CA7745">
          <w:rPr>
            <w:noProof/>
            <w:webHidden/>
          </w:rPr>
          <w:instrText xml:space="preserve"> PAGEREF _Toc43995966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7"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Opatření proti oslnění</w:t>
        </w:r>
        <w:r w:rsidR="00CA7745">
          <w:rPr>
            <w:noProof/>
            <w:webHidden/>
          </w:rPr>
          <w:tab/>
        </w:r>
        <w:r w:rsidR="00CA7745">
          <w:rPr>
            <w:noProof/>
            <w:webHidden/>
          </w:rPr>
          <w:fldChar w:fldCharType="begin"/>
        </w:r>
        <w:r w:rsidR="00CA7745">
          <w:rPr>
            <w:noProof/>
            <w:webHidden/>
          </w:rPr>
          <w:instrText xml:space="preserve"> PAGEREF _Toc43995967 \h </w:instrText>
        </w:r>
        <w:r w:rsidR="00CA7745">
          <w:rPr>
            <w:noProof/>
            <w:webHidden/>
          </w:rPr>
        </w:r>
        <w:r w:rsidR="00CA7745">
          <w:rPr>
            <w:noProof/>
            <w:webHidden/>
          </w:rPr>
          <w:fldChar w:fldCharType="separate"/>
        </w:r>
        <w:r>
          <w:rPr>
            <w:noProof/>
            <w:webHidden/>
          </w:rPr>
          <w:t>21</w:t>
        </w:r>
        <w:r w:rsidR="00CA7745">
          <w:rPr>
            <w:noProof/>
            <w:webHidden/>
          </w:rPr>
          <w:fldChar w:fldCharType="end"/>
        </w:r>
      </w:hyperlink>
    </w:p>
    <w:p w:rsidR="00CA7745" w:rsidRPr="00330C4B" w:rsidRDefault="00FD1FE4">
      <w:pPr>
        <w:pStyle w:val="Obsah3"/>
        <w:tabs>
          <w:tab w:val="left" w:pos="1540"/>
          <w:tab w:val="right" w:leader="dot" w:pos="9628"/>
        </w:tabs>
        <w:rPr>
          <w:rFonts w:ascii="Calibri" w:hAnsi="Calibri"/>
          <w:noProof/>
          <w:sz w:val="22"/>
          <w:szCs w:val="22"/>
        </w:rPr>
      </w:pPr>
      <w:hyperlink w:anchor="_Toc43995968" w:history="1">
        <w:r w:rsidR="00CA7745" w:rsidRPr="00AB7216">
          <w:rPr>
            <w:rStyle w:val="Hypertextovodkaz"/>
            <w:noProof/>
          </w:rPr>
          <w:t>2.6.7.</w:t>
        </w:r>
        <w:r w:rsidR="00CA7745" w:rsidRPr="00330C4B">
          <w:rPr>
            <w:rFonts w:ascii="Calibri" w:hAnsi="Calibri"/>
            <w:noProof/>
            <w:sz w:val="22"/>
            <w:szCs w:val="22"/>
          </w:rPr>
          <w:tab/>
        </w:r>
        <w:r w:rsidR="00CA7745" w:rsidRPr="00AB7216">
          <w:rPr>
            <w:rStyle w:val="Hypertextovodkaz"/>
            <w:noProof/>
          </w:rPr>
          <w:t>Objekty ostatních skupin objektů</w:t>
        </w:r>
        <w:r w:rsidR="00CA7745">
          <w:rPr>
            <w:noProof/>
            <w:webHidden/>
          </w:rPr>
          <w:tab/>
        </w:r>
        <w:r w:rsidR="00CA7745">
          <w:rPr>
            <w:noProof/>
            <w:webHidden/>
          </w:rPr>
          <w:fldChar w:fldCharType="begin"/>
        </w:r>
        <w:r w:rsidR="00CA7745">
          <w:rPr>
            <w:noProof/>
            <w:webHidden/>
          </w:rPr>
          <w:instrText xml:space="preserve"> PAGEREF _Toc43995968 \h </w:instrText>
        </w:r>
        <w:r w:rsidR="00CA7745">
          <w:rPr>
            <w:noProof/>
            <w:webHidden/>
          </w:rPr>
        </w:r>
        <w:r w:rsidR="00CA7745">
          <w:rPr>
            <w:noProof/>
            <w:webHidden/>
          </w:rPr>
          <w:fldChar w:fldCharType="separate"/>
        </w:r>
        <w:r>
          <w:rPr>
            <w:noProof/>
            <w:webHidden/>
          </w:rPr>
          <w:t>22</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69" w:history="1">
        <w:r w:rsidR="00CA7745" w:rsidRPr="00AB7216">
          <w:rPr>
            <w:rStyle w:val="Hypertextovodkaz"/>
            <w:noProof/>
          </w:rPr>
          <w:t>2.7.</w:t>
        </w:r>
        <w:r w:rsidR="00CA7745" w:rsidRPr="00330C4B">
          <w:rPr>
            <w:rFonts w:ascii="Calibri" w:hAnsi="Calibri"/>
            <w:noProof/>
            <w:sz w:val="22"/>
            <w:szCs w:val="22"/>
          </w:rPr>
          <w:tab/>
        </w:r>
        <w:r w:rsidR="00CA7745" w:rsidRPr="00AB7216">
          <w:rPr>
            <w:rStyle w:val="Hypertextovodkaz"/>
            <w:noProof/>
          </w:rPr>
          <w:t>Základní popis technických a technologických objektů</w:t>
        </w:r>
        <w:r w:rsidR="00CA7745">
          <w:rPr>
            <w:noProof/>
            <w:webHidden/>
          </w:rPr>
          <w:tab/>
        </w:r>
        <w:r w:rsidR="00CA7745">
          <w:rPr>
            <w:noProof/>
            <w:webHidden/>
          </w:rPr>
          <w:fldChar w:fldCharType="begin"/>
        </w:r>
        <w:r w:rsidR="00CA7745">
          <w:rPr>
            <w:noProof/>
            <w:webHidden/>
          </w:rPr>
          <w:instrText xml:space="preserve"> PAGEREF _Toc43995969 \h </w:instrText>
        </w:r>
        <w:r w:rsidR="00CA7745">
          <w:rPr>
            <w:noProof/>
            <w:webHidden/>
          </w:rPr>
        </w:r>
        <w:r w:rsidR="00CA7745">
          <w:rPr>
            <w:noProof/>
            <w:webHidden/>
          </w:rPr>
          <w:fldChar w:fldCharType="separate"/>
        </w:r>
        <w:r>
          <w:rPr>
            <w:noProof/>
            <w:webHidden/>
          </w:rPr>
          <w:t>22</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0" w:history="1">
        <w:r w:rsidR="00CA7745" w:rsidRPr="00AB7216">
          <w:rPr>
            <w:rStyle w:val="Hypertextovodkaz"/>
            <w:noProof/>
          </w:rPr>
          <w:t>2.8.</w:t>
        </w:r>
        <w:r w:rsidR="00CA7745" w:rsidRPr="00330C4B">
          <w:rPr>
            <w:rFonts w:ascii="Calibri" w:hAnsi="Calibri"/>
            <w:noProof/>
            <w:sz w:val="22"/>
            <w:szCs w:val="22"/>
          </w:rPr>
          <w:tab/>
        </w:r>
        <w:r w:rsidR="00CA7745" w:rsidRPr="00AB7216">
          <w:rPr>
            <w:rStyle w:val="Hypertextovodkaz"/>
            <w:noProof/>
          </w:rPr>
          <w:t>Zásady požárně bezpečnostního řešení</w:t>
        </w:r>
        <w:r w:rsidR="00CA7745">
          <w:rPr>
            <w:noProof/>
            <w:webHidden/>
          </w:rPr>
          <w:tab/>
        </w:r>
        <w:r w:rsidR="00CA7745">
          <w:rPr>
            <w:noProof/>
            <w:webHidden/>
          </w:rPr>
          <w:fldChar w:fldCharType="begin"/>
        </w:r>
        <w:r w:rsidR="00CA7745">
          <w:rPr>
            <w:noProof/>
            <w:webHidden/>
          </w:rPr>
          <w:instrText xml:space="preserve"> PAGEREF _Toc43995970 \h </w:instrText>
        </w:r>
        <w:r w:rsidR="00CA7745">
          <w:rPr>
            <w:noProof/>
            <w:webHidden/>
          </w:rPr>
        </w:r>
        <w:r w:rsidR="00CA7745">
          <w:rPr>
            <w:noProof/>
            <w:webHidden/>
          </w:rPr>
          <w:fldChar w:fldCharType="separate"/>
        </w:r>
        <w:r>
          <w:rPr>
            <w:noProof/>
            <w:webHidden/>
          </w:rPr>
          <w:t>22</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1" w:history="1">
        <w:r w:rsidR="00CA7745" w:rsidRPr="00AB7216">
          <w:rPr>
            <w:rStyle w:val="Hypertextovodkaz"/>
            <w:noProof/>
          </w:rPr>
          <w:t>2.9.</w:t>
        </w:r>
        <w:r w:rsidR="00CA7745" w:rsidRPr="00330C4B">
          <w:rPr>
            <w:rFonts w:ascii="Calibri" w:hAnsi="Calibri"/>
            <w:noProof/>
            <w:sz w:val="22"/>
            <w:szCs w:val="22"/>
          </w:rPr>
          <w:tab/>
        </w:r>
        <w:r w:rsidR="00CA7745" w:rsidRPr="00AB7216">
          <w:rPr>
            <w:rStyle w:val="Hypertextovodkaz"/>
            <w:noProof/>
          </w:rPr>
          <w:t>Úspora energie a tepelná ochrana</w:t>
        </w:r>
        <w:r w:rsidR="00CA7745">
          <w:rPr>
            <w:noProof/>
            <w:webHidden/>
          </w:rPr>
          <w:tab/>
        </w:r>
        <w:r w:rsidR="00CA7745">
          <w:rPr>
            <w:noProof/>
            <w:webHidden/>
          </w:rPr>
          <w:fldChar w:fldCharType="begin"/>
        </w:r>
        <w:r w:rsidR="00CA7745">
          <w:rPr>
            <w:noProof/>
            <w:webHidden/>
          </w:rPr>
          <w:instrText xml:space="preserve"> PAGEREF _Toc43995971 \h </w:instrText>
        </w:r>
        <w:r w:rsidR="00CA7745">
          <w:rPr>
            <w:noProof/>
            <w:webHidden/>
          </w:rPr>
        </w:r>
        <w:r w:rsidR="00CA7745">
          <w:rPr>
            <w:noProof/>
            <w:webHidden/>
          </w:rPr>
          <w:fldChar w:fldCharType="separate"/>
        </w:r>
        <w:r>
          <w:rPr>
            <w:noProof/>
            <w:webHidden/>
          </w:rPr>
          <w:t>22</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2" w:history="1">
        <w:r w:rsidR="00CA7745" w:rsidRPr="00AB7216">
          <w:rPr>
            <w:rStyle w:val="Hypertextovodkaz"/>
            <w:noProof/>
          </w:rPr>
          <w:t>2.10.</w:t>
        </w:r>
        <w:r w:rsidR="00CA7745" w:rsidRPr="00330C4B">
          <w:rPr>
            <w:rFonts w:ascii="Calibri" w:hAnsi="Calibri"/>
            <w:noProof/>
            <w:sz w:val="22"/>
            <w:szCs w:val="22"/>
          </w:rPr>
          <w:tab/>
        </w:r>
        <w:r w:rsidR="00CA7745" w:rsidRPr="00AB7216">
          <w:rPr>
            <w:rStyle w:val="Hypertextovodkaz"/>
            <w:noProof/>
          </w:rPr>
          <w:t>Hygienické požadavky na stavby, požadavky na pracovní prostředí</w:t>
        </w:r>
        <w:r w:rsidR="00CA7745">
          <w:rPr>
            <w:noProof/>
            <w:webHidden/>
          </w:rPr>
          <w:tab/>
        </w:r>
        <w:r w:rsidR="00CA7745">
          <w:rPr>
            <w:noProof/>
            <w:webHidden/>
          </w:rPr>
          <w:fldChar w:fldCharType="begin"/>
        </w:r>
        <w:r w:rsidR="00CA7745">
          <w:rPr>
            <w:noProof/>
            <w:webHidden/>
          </w:rPr>
          <w:instrText xml:space="preserve"> PAGEREF _Toc43995972 \h </w:instrText>
        </w:r>
        <w:r w:rsidR="00CA7745">
          <w:rPr>
            <w:noProof/>
            <w:webHidden/>
          </w:rPr>
        </w:r>
        <w:r w:rsidR="00CA7745">
          <w:rPr>
            <w:noProof/>
            <w:webHidden/>
          </w:rPr>
          <w:fldChar w:fldCharType="separate"/>
        </w:r>
        <w:r>
          <w:rPr>
            <w:noProof/>
            <w:webHidden/>
          </w:rPr>
          <w:t>22</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3" w:history="1">
        <w:r w:rsidR="00CA7745" w:rsidRPr="00AB7216">
          <w:rPr>
            <w:rStyle w:val="Hypertextovodkaz"/>
            <w:noProof/>
          </w:rPr>
          <w:t>2.11.</w:t>
        </w:r>
        <w:r w:rsidR="00CA7745" w:rsidRPr="00330C4B">
          <w:rPr>
            <w:rFonts w:ascii="Calibri" w:hAnsi="Calibri"/>
            <w:noProof/>
            <w:sz w:val="22"/>
            <w:szCs w:val="22"/>
          </w:rPr>
          <w:tab/>
        </w:r>
        <w:r w:rsidR="00CA7745" w:rsidRPr="00AB7216">
          <w:rPr>
            <w:rStyle w:val="Hypertextovodkaz"/>
            <w:noProof/>
          </w:rPr>
          <w:t>Zásady ochrany stavby před negativními účinky vnějšího prostředí</w:t>
        </w:r>
        <w:r w:rsidR="00CA7745">
          <w:rPr>
            <w:noProof/>
            <w:webHidden/>
          </w:rPr>
          <w:tab/>
        </w:r>
        <w:r w:rsidR="00CA7745">
          <w:rPr>
            <w:noProof/>
            <w:webHidden/>
          </w:rPr>
          <w:fldChar w:fldCharType="begin"/>
        </w:r>
        <w:r w:rsidR="00CA7745">
          <w:rPr>
            <w:noProof/>
            <w:webHidden/>
          </w:rPr>
          <w:instrText xml:space="preserve"> PAGEREF _Toc43995973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4"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Ochrana před pronikáním radonu z podloží</w:t>
        </w:r>
        <w:r w:rsidR="00CA7745">
          <w:rPr>
            <w:noProof/>
            <w:webHidden/>
          </w:rPr>
          <w:tab/>
        </w:r>
        <w:r w:rsidR="00CA7745">
          <w:rPr>
            <w:noProof/>
            <w:webHidden/>
          </w:rPr>
          <w:fldChar w:fldCharType="begin"/>
        </w:r>
        <w:r w:rsidR="00CA7745">
          <w:rPr>
            <w:noProof/>
            <w:webHidden/>
          </w:rPr>
          <w:instrText xml:space="preserve"> PAGEREF _Toc43995974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5"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Ochrana před bludnými proudy</w:t>
        </w:r>
        <w:r w:rsidR="00CA7745">
          <w:rPr>
            <w:noProof/>
            <w:webHidden/>
          </w:rPr>
          <w:tab/>
        </w:r>
        <w:r w:rsidR="00CA7745">
          <w:rPr>
            <w:noProof/>
            <w:webHidden/>
          </w:rPr>
          <w:fldChar w:fldCharType="begin"/>
        </w:r>
        <w:r w:rsidR="00CA7745">
          <w:rPr>
            <w:noProof/>
            <w:webHidden/>
          </w:rPr>
          <w:instrText xml:space="preserve"> PAGEREF _Toc43995975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6"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Ochrana před technickou seizmicitou</w:t>
        </w:r>
        <w:r w:rsidR="00CA7745">
          <w:rPr>
            <w:noProof/>
            <w:webHidden/>
          </w:rPr>
          <w:tab/>
        </w:r>
        <w:r w:rsidR="00CA7745">
          <w:rPr>
            <w:noProof/>
            <w:webHidden/>
          </w:rPr>
          <w:fldChar w:fldCharType="begin"/>
        </w:r>
        <w:r w:rsidR="00CA7745">
          <w:rPr>
            <w:noProof/>
            <w:webHidden/>
          </w:rPr>
          <w:instrText xml:space="preserve"> PAGEREF _Toc43995976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7"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Ochrana před hlukem</w:t>
        </w:r>
        <w:r w:rsidR="00CA7745">
          <w:rPr>
            <w:noProof/>
            <w:webHidden/>
          </w:rPr>
          <w:tab/>
        </w:r>
        <w:r w:rsidR="00CA7745">
          <w:rPr>
            <w:noProof/>
            <w:webHidden/>
          </w:rPr>
          <w:fldChar w:fldCharType="begin"/>
        </w:r>
        <w:r w:rsidR="00CA7745">
          <w:rPr>
            <w:noProof/>
            <w:webHidden/>
          </w:rPr>
          <w:instrText xml:space="preserve"> PAGEREF _Toc43995977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8"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Protipovodňová opatření</w:t>
        </w:r>
        <w:r w:rsidR="00CA7745">
          <w:rPr>
            <w:noProof/>
            <w:webHidden/>
          </w:rPr>
          <w:tab/>
        </w:r>
        <w:r w:rsidR="00CA7745">
          <w:rPr>
            <w:noProof/>
            <w:webHidden/>
          </w:rPr>
          <w:fldChar w:fldCharType="begin"/>
        </w:r>
        <w:r w:rsidR="00CA7745">
          <w:rPr>
            <w:noProof/>
            <w:webHidden/>
          </w:rPr>
          <w:instrText xml:space="preserve"> PAGEREF _Toc43995978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79" w:history="1">
        <w:r w:rsidR="00CA7745" w:rsidRPr="00AB7216">
          <w:rPr>
            <w:rStyle w:val="Hypertextovodkaz"/>
            <w:noProof/>
          </w:rPr>
          <w:t>f)</w:t>
        </w:r>
        <w:r w:rsidR="00CA7745" w:rsidRPr="00330C4B">
          <w:rPr>
            <w:rFonts w:ascii="Calibri" w:hAnsi="Calibri"/>
            <w:noProof/>
            <w:sz w:val="22"/>
            <w:szCs w:val="22"/>
          </w:rPr>
          <w:tab/>
        </w:r>
        <w:r w:rsidR="00CA7745" w:rsidRPr="00AB7216">
          <w:rPr>
            <w:rStyle w:val="Hypertextovodkaz"/>
            <w:noProof/>
          </w:rPr>
          <w:t>Ochrana před sesuvy půdy</w:t>
        </w:r>
        <w:r w:rsidR="00CA7745">
          <w:rPr>
            <w:noProof/>
            <w:webHidden/>
          </w:rPr>
          <w:tab/>
        </w:r>
        <w:r w:rsidR="00CA7745">
          <w:rPr>
            <w:noProof/>
            <w:webHidden/>
          </w:rPr>
          <w:fldChar w:fldCharType="begin"/>
        </w:r>
        <w:r w:rsidR="00CA7745">
          <w:rPr>
            <w:noProof/>
            <w:webHidden/>
          </w:rPr>
          <w:instrText xml:space="preserve"> PAGEREF _Toc43995979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0" w:history="1">
        <w:r w:rsidR="00CA7745" w:rsidRPr="00AB7216">
          <w:rPr>
            <w:rStyle w:val="Hypertextovodkaz"/>
            <w:noProof/>
          </w:rPr>
          <w:t>g)</w:t>
        </w:r>
        <w:r w:rsidR="00CA7745" w:rsidRPr="00330C4B">
          <w:rPr>
            <w:rFonts w:ascii="Calibri" w:hAnsi="Calibri"/>
            <w:noProof/>
            <w:sz w:val="22"/>
            <w:szCs w:val="22"/>
          </w:rPr>
          <w:tab/>
        </w:r>
        <w:r w:rsidR="00CA7745" w:rsidRPr="00AB7216">
          <w:rPr>
            <w:rStyle w:val="Hypertextovodkaz"/>
            <w:noProof/>
          </w:rPr>
          <w:t>Ochrana před vlivy poddolování</w:t>
        </w:r>
        <w:r w:rsidR="00CA7745">
          <w:rPr>
            <w:noProof/>
            <w:webHidden/>
          </w:rPr>
          <w:tab/>
        </w:r>
        <w:r w:rsidR="00CA7745">
          <w:rPr>
            <w:noProof/>
            <w:webHidden/>
          </w:rPr>
          <w:fldChar w:fldCharType="begin"/>
        </w:r>
        <w:r w:rsidR="00CA7745">
          <w:rPr>
            <w:noProof/>
            <w:webHidden/>
          </w:rPr>
          <w:instrText xml:space="preserve"> PAGEREF _Toc43995980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1" w:history="1">
        <w:r w:rsidR="00CA7745" w:rsidRPr="00AB7216">
          <w:rPr>
            <w:rStyle w:val="Hypertextovodkaz"/>
            <w:noProof/>
          </w:rPr>
          <w:t>h)</w:t>
        </w:r>
        <w:r w:rsidR="00CA7745" w:rsidRPr="00330C4B">
          <w:rPr>
            <w:rFonts w:ascii="Calibri" w:hAnsi="Calibri"/>
            <w:noProof/>
            <w:sz w:val="22"/>
            <w:szCs w:val="22"/>
          </w:rPr>
          <w:tab/>
        </w:r>
        <w:r w:rsidR="00CA7745" w:rsidRPr="00AB7216">
          <w:rPr>
            <w:rStyle w:val="Hypertextovodkaz"/>
            <w:noProof/>
          </w:rPr>
          <w:t>Ostatní negativní vlivy</w:t>
        </w:r>
        <w:r w:rsidR="00CA7745">
          <w:rPr>
            <w:noProof/>
            <w:webHidden/>
          </w:rPr>
          <w:tab/>
        </w:r>
        <w:r w:rsidR="00CA7745">
          <w:rPr>
            <w:noProof/>
            <w:webHidden/>
          </w:rPr>
          <w:fldChar w:fldCharType="begin"/>
        </w:r>
        <w:r w:rsidR="00CA7745">
          <w:rPr>
            <w:noProof/>
            <w:webHidden/>
          </w:rPr>
          <w:instrText xml:space="preserve"> PAGEREF _Toc43995981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5982" w:history="1">
        <w:r w:rsidR="00CA7745" w:rsidRPr="00AB7216">
          <w:rPr>
            <w:rStyle w:val="Hypertextovodkaz"/>
            <w:noProof/>
          </w:rPr>
          <w:t>3.</w:t>
        </w:r>
        <w:r w:rsidR="00CA7745" w:rsidRPr="00330C4B">
          <w:rPr>
            <w:rFonts w:ascii="Calibri" w:hAnsi="Calibri"/>
            <w:b w:val="0"/>
            <w:caps w:val="0"/>
            <w:noProof/>
            <w:sz w:val="22"/>
            <w:szCs w:val="22"/>
          </w:rPr>
          <w:tab/>
        </w:r>
        <w:r w:rsidR="00CA7745" w:rsidRPr="00AB7216">
          <w:rPr>
            <w:rStyle w:val="Hypertextovodkaz"/>
            <w:noProof/>
          </w:rPr>
          <w:t>Připojení na technickou infrastrukturu</w:t>
        </w:r>
        <w:r w:rsidR="00CA7745">
          <w:rPr>
            <w:noProof/>
            <w:webHidden/>
          </w:rPr>
          <w:tab/>
        </w:r>
        <w:r w:rsidR="00CA7745">
          <w:rPr>
            <w:noProof/>
            <w:webHidden/>
          </w:rPr>
          <w:fldChar w:fldCharType="begin"/>
        </w:r>
        <w:r w:rsidR="00CA7745">
          <w:rPr>
            <w:noProof/>
            <w:webHidden/>
          </w:rPr>
          <w:instrText xml:space="preserve"> PAGEREF _Toc43995982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3"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Napojovací místa technické infrastruktury</w:t>
        </w:r>
        <w:r w:rsidR="00CA7745">
          <w:rPr>
            <w:noProof/>
            <w:webHidden/>
          </w:rPr>
          <w:tab/>
        </w:r>
        <w:r w:rsidR="00CA7745">
          <w:rPr>
            <w:noProof/>
            <w:webHidden/>
          </w:rPr>
          <w:fldChar w:fldCharType="begin"/>
        </w:r>
        <w:r w:rsidR="00CA7745">
          <w:rPr>
            <w:noProof/>
            <w:webHidden/>
          </w:rPr>
          <w:instrText xml:space="preserve"> PAGEREF _Toc43995983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4"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Napojovací rozměry, výkonové kapacity a délky</w:t>
        </w:r>
        <w:r w:rsidR="00CA7745">
          <w:rPr>
            <w:noProof/>
            <w:webHidden/>
          </w:rPr>
          <w:tab/>
        </w:r>
        <w:r w:rsidR="00CA7745">
          <w:rPr>
            <w:noProof/>
            <w:webHidden/>
          </w:rPr>
          <w:fldChar w:fldCharType="begin"/>
        </w:r>
        <w:r w:rsidR="00CA7745">
          <w:rPr>
            <w:noProof/>
            <w:webHidden/>
          </w:rPr>
          <w:instrText xml:space="preserve"> PAGEREF _Toc43995984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5985" w:history="1">
        <w:r w:rsidR="00CA7745" w:rsidRPr="00AB7216">
          <w:rPr>
            <w:rStyle w:val="Hypertextovodkaz"/>
            <w:noProof/>
          </w:rPr>
          <w:t>4.</w:t>
        </w:r>
        <w:r w:rsidR="00CA7745" w:rsidRPr="00330C4B">
          <w:rPr>
            <w:rFonts w:ascii="Calibri" w:hAnsi="Calibri"/>
            <w:b w:val="0"/>
            <w:caps w:val="0"/>
            <w:noProof/>
            <w:sz w:val="22"/>
            <w:szCs w:val="22"/>
          </w:rPr>
          <w:tab/>
        </w:r>
        <w:r w:rsidR="00CA7745" w:rsidRPr="00AB7216">
          <w:rPr>
            <w:rStyle w:val="Hypertextovodkaz"/>
            <w:noProof/>
          </w:rPr>
          <w:t>Dopravní řešení</w:t>
        </w:r>
        <w:r w:rsidR="00CA7745">
          <w:rPr>
            <w:noProof/>
            <w:webHidden/>
          </w:rPr>
          <w:tab/>
        </w:r>
        <w:r w:rsidR="00CA7745">
          <w:rPr>
            <w:noProof/>
            <w:webHidden/>
          </w:rPr>
          <w:fldChar w:fldCharType="begin"/>
        </w:r>
        <w:r w:rsidR="00CA7745">
          <w:rPr>
            <w:noProof/>
            <w:webHidden/>
          </w:rPr>
          <w:instrText xml:space="preserve"> PAGEREF _Toc43995985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6"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Popis dopravního řešení včetně bezbariérových opatření</w:t>
        </w:r>
        <w:r w:rsidR="00CA7745">
          <w:rPr>
            <w:noProof/>
            <w:webHidden/>
          </w:rPr>
          <w:tab/>
        </w:r>
        <w:r w:rsidR="00CA7745">
          <w:rPr>
            <w:noProof/>
            <w:webHidden/>
          </w:rPr>
          <w:fldChar w:fldCharType="begin"/>
        </w:r>
        <w:r w:rsidR="00CA7745">
          <w:rPr>
            <w:noProof/>
            <w:webHidden/>
          </w:rPr>
          <w:instrText xml:space="preserve"> PAGEREF _Toc43995986 \h </w:instrText>
        </w:r>
        <w:r w:rsidR="00CA7745">
          <w:rPr>
            <w:noProof/>
            <w:webHidden/>
          </w:rPr>
        </w:r>
        <w:r w:rsidR="00CA7745">
          <w:rPr>
            <w:noProof/>
            <w:webHidden/>
          </w:rPr>
          <w:fldChar w:fldCharType="separate"/>
        </w:r>
        <w:r>
          <w:rPr>
            <w:noProof/>
            <w:webHidden/>
          </w:rPr>
          <w:t>23</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7"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Napojení území na stávající dopravní infrastrukturu</w:t>
        </w:r>
        <w:r w:rsidR="00CA7745">
          <w:rPr>
            <w:noProof/>
            <w:webHidden/>
          </w:rPr>
          <w:tab/>
        </w:r>
        <w:r w:rsidR="00CA7745">
          <w:rPr>
            <w:noProof/>
            <w:webHidden/>
          </w:rPr>
          <w:fldChar w:fldCharType="begin"/>
        </w:r>
        <w:r w:rsidR="00CA7745">
          <w:rPr>
            <w:noProof/>
            <w:webHidden/>
          </w:rPr>
          <w:instrText xml:space="preserve"> PAGEREF _Toc43995987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8"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Doprava v klidu</w:t>
        </w:r>
        <w:r w:rsidR="00CA7745">
          <w:rPr>
            <w:noProof/>
            <w:webHidden/>
          </w:rPr>
          <w:tab/>
        </w:r>
        <w:r w:rsidR="00CA7745">
          <w:rPr>
            <w:noProof/>
            <w:webHidden/>
          </w:rPr>
          <w:fldChar w:fldCharType="begin"/>
        </w:r>
        <w:r w:rsidR="00CA7745">
          <w:rPr>
            <w:noProof/>
            <w:webHidden/>
          </w:rPr>
          <w:instrText xml:space="preserve"> PAGEREF _Toc43995988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89"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Pěší a cyklistické stezky</w:t>
        </w:r>
        <w:r w:rsidR="00CA7745">
          <w:rPr>
            <w:noProof/>
            <w:webHidden/>
          </w:rPr>
          <w:tab/>
        </w:r>
        <w:r w:rsidR="00CA7745">
          <w:rPr>
            <w:noProof/>
            <w:webHidden/>
          </w:rPr>
          <w:fldChar w:fldCharType="begin"/>
        </w:r>
        <w:r w:rsidR="00CA7745">
          <w:rPr>
            <w:noProof/>
            <w:webHidden/>
          </w:rPr>
          <w:instrText xml:space="preserve"> PAGEREF _Toc43995989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5990" w:history="1">
        <w:r w:rsidR="00CA7745" w:rsidRPr="00AB7216">
          <w:rPr>
            <w:rStyle w:val="Hypertextovodkaz"/>
            <w:noProof/>
          </w:rPr>
          <w:t>5.</w:t>
        </w:r>
        <w:r w:rsidR="00CA7745" w:rsidRPr="00330C4B">
          <w:rPr>
            <w:rFonts w:ascii="Calibri" w:hAnsi="Calibri"/>
            <w:b w:val="0"/>
            <w:caps w:val="0"/>
            <w:noProof/>
            <w:sz w:val="22"/>
            <w:szCs w:val="22"/>
          </w:rPr>
          <w:tab/>
        </w:r>
        <w:r w:rsidR="00CA7745" w:rsidRPr="00AB7216">
          <w:rPr>
            <w:rStyle w:val="Hypertextovodkaz"/>
            <w:noProof/>
          </w:rPr>
          <w:t>Řešení vegetace a souvisejících terénních úprav</w:t>
        </w:r>
        <w:r w:rsidR="00CA7745">
          <w:rPr>
            <w:noProof/>
            <w:webHidden/>
          </w:rPr>
          <w:tab/>
        </w:r>
        <w:r w:rsidR="00CA7745">
          <w:rPr>
            <w:noProof/>
            <w:webHidden/>
          </w:rPr>
          <w:fldChar w:fldCharType="begin"/>
        </w:r>
        <w:r w:rsidR="00CA7745">
          <w:rPr>
            <w:noProof/>
            <w:webHidden/>
          </w:rPr>
          <w:instrText xml:space="preserve"> PAGEREF _Toc43995990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1"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Terénní úpravy</w:t>
        </w:r>
        <w:r w:rsidR="00CA7745">
          <w:rPr>
            <w:noProof/>
            <w:webHidden/>
          </w:rPr>
          <w:tab/>
        </w:r>
        <w:r w:rsidR="00CA7745">
          <w:rPr>
            <w:noProof/>
            <w:webHidden/>
          </w:rPr>
          <w:fldChar w:fldCharType="begin"/>
        </w:r>
        <w:r w:rsidR="00CA7745">
          <w:rPr>
            <w:noProof/>
            <w:webHidden/>
          </w:rPr>
          <w:instrText xml:space="preserve"> PAGEREF _Toc43995991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2"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Použité vegetační prvky</w:t>
        </w:r>
        <w:r w:rsidR="00CA7745">
          <w:rPr>
            <w:noProof/>
            <w:webHidden/>
          </w:rPr>
          <w:tab/>
        </w:r>
        <w:r w:rsidR="00CA7745">
          <w:rPr>
            <w:noProof/>
            <w:webHidden/>
          </w:rPr>
          <w:fldChar w:fldCharType="begin"/>
        </w:r>
        <w:r w:rsidR="00CA7745">
          <w:rPr>
            <w:noProof/>
            <w:webHidden/>
          </w:rPr>
          <w:instrText xml:space="preserve"> PAGEREF _Toc43995992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3"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Biotechnická, protierozní opatření</w:t>
        </w:r>
        <w:r w:rsidR="00CA7745">
          <w:rPr>
            <w:noProof/>
            <w:webHidden/>
          </w:rPr>
          <w:tab/>
        </w:r>
        <w:r w:rsidR="00CA7745">
          <w:rPr>
            <w:noProof/>
            <w:webHidden/>
          </w:rPr>
          <w:fldChar w:fldCharType="begin"/>
        </w:r>
        <w:r w:rsidR="00CA7745">
          <w:rPr>
            <w:noProof/>
            <w:webHidden/>
          </w:rPr>
          <w:instrText xml:space="preserve"> PAGEREF _Toc43995993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5994" w:history="1">
        <w:r w:rsidR="00CA7745" w:rsidRPr="00AB7216">
          <w:rPr>
            <w:rStyle w:val="Hypertextovodkaz"/>
            <w:noProof/>
          </w:rPr>
          <w:t>6.</w:t>
        </w:r>
        <w:r w:rsidR="00CA7745" w:rsidRPr="00330C4B">
          <w:rPr>
            <w:rFonts w:ascii="Calibri" w:hAnsi="Calibri"/>
            <w:b w:val="0"/>
            <w:caps w:val="0"/>
            <w:noProof/>
            <w:sz w:val="22"/>
            <w:szCs w:val="22"/>
          </w:rPr>
          <w:tab/>
        </w:r>
        <w:r w:rsidR="00CA7745" w:rsidRPr="00AB7216">
          <w:rPr>
            <w:rStyle w:val="Hypertextovodkaz"/>
            <w:noProof/>
          </w:rPr>
          <w:t>Popis vlivů stavby na životní prostředí a jeho ochrana</w:t>
        </w:r>
        <w:r w:rsidR="00CA7745">
          <w:rPr>
            <w:noProof/>
            <w:webHidden/>
          </w:rPr>
          <w:tab/>
        </w:r>
        <w:r w:rsidR="00CA7745">
          <w:rPr>
            <w:noProof/>
            <w:webHidden/>
          </w:rPr>
          <w:fldChar w:fldCharType="begin"/>
        </w:r>
        <w:r w:rsidR="00CA7745">
          <w:rPr>
            <w:noProof/>
            <w:webHidden/>
          </w:rPr>
          <w:instrText xml:space="preserve"> PAGEREF _Toc43995994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5" w:history="1">
        <w:r w:rsidR="00CA7745" w:rsidRPr="00AB7216">
          <w:rPr>
            <w:rStyle w:val="Hypertextovodkaz"/>
            <w:noProof/>
          </w:rPr>
          <w:t>a)</w:t>
        </w:r>
        <w:r w:rsidR="00CA7745" w:rsidRPr="00330C4B">
          <w:rPr>
            <w:rFonts w:ascii="Calibri" w:hAnsi="Calibri"/>
            <w:noProof/>
            <w:sz w:val="22"/>
            <w:szCs w:val="22"/>
          </w:rPr>
          <w:tab/>
        </w:r>
        <w:r w:rsidR="00CA7745" w:rsidRPr="00AB7216">
          <w:rPr>
            <w:rStyle w:val="Hypertextovodkaz"/>
            <w:noProof/>
          </w:rPr>
          <w:t>Vliv na životní prostředí</w:t>
        </w:r>
        <w:r w:rsidR="00CA7745">
          <w:rPr>
            <w:noProof/>
            <w:webHidden/>
          </w:rPr>
          <w:tab/>
        </w:r>
        <w:r w:rsidR="00CA7745">
          <w:rPr>
            <w:noProof/>
            <w:webHidden/>
          </w:rPr>
          <w:fldChar w:fldCharType="begin"/>
        </w:r>
        <w:r w:rsidR="00CA7745">
          <w:rPr>
            <w:noProof/>
            <w:webHidden/>
          </w:rPr>
          <w:instrText xml:space="preserve"> PAGEREF _Toc43995995 \h </w:instrText>
        </w:r>
        <w:r w:rsidR="00CA7745">
          <w:rPr>
            <w:noProof/>
            <w:webHidden/>
          </w:rPr>
        </w:r>
        <w:r w:rsidR="00CA7745">
          <w:rPr>
            <w:noProof/>
            <w:webHidden/>
          </w:rPr>
          <w:fldChar w:fldCharType="separate"/>
        </w:r>
        <w:r>
          <w:rPr>
            <w:noProof/>
            <w:webHidden/>
          </w:rPr>
          <w:t>24</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6" w:history="1">
        <w:r w:rsidR="00CA7745" w:rsidRPr="00AB7216">
          <w:rPr>
            <w:rStyle w:val="Hypertextovodkaz"/>
            <w:noProof/>
          </w:rPr>
          <w:t>b)</w:t>
        </w:r>
        <w:r w:rsidR="00CA7745" w:rsidRPr="00330C4B">
          <w:rPr>
            <w:rFonts w:ascii="Calibri" w:hAnsi="Calibri"/>
            <w:noProof/>
            <w:sz w:val="22"/>
            <w:szCs w:val="22"/>
          </w:rPr>
          <w:tab/>
        </w:r>
        <w:r w:rsidR="00CA7745" w:rsidRPr="00AB7216">
          <w:rPr>
            <w:rStyle w:val="Hypertextovodkaz"/>
            <w:noProof/>
          </w:rPr>
          <w:t>Vliv na přírodu a krajinu</w:t>
        </w:r>
        <w:r w:rsidR="00CA7745">
          <w:rPr>
            <w:noProof/>
            <w:webHidden/>
          </w:rPr>
          <w:tab/>
        </w:r>
        <w:r w:rsidR="00CA7745">
          <w:rPr>
            <w:noProof/>
            <w:webHidden/>
          </w:rPr>
          <w:fldChar w:fldCharType="begin"/>
        </w:r>
        <w:r w:rsidR="00CA7745">
          <w:rPr>
            <w:noProof/>
            <w:webHidden/>
          </w:rPr>
          <w:instrText xml:space="preserve"> PAGEREF _Toc43995996 \h </w:instrText>
        </w:r>
        <w:r w:rsidR="00CA7745">
          <w:rPr>
            <w:noProof/>
            <w:webHidden/>
          </w:rPr>
        </w:r>
        <w:r w:rsidR="00CA7745">
          <w:rPr>
            <w:noProof/>
            <w:webHidden/>
          </w:rPr>
          <w:fldChar w:fldCharType="separate"/>
        </w:r>
        <w:r>
          <w:rPr>
            <w:noProof/>
            <w:webHidden/>
          </w:rPr>
          <w:t>25</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7" w:history="1">
        <w:r w:rsidR="00CA7745" w:rsidRPr="00AB7216">
          <w:rPr>
            <w:rStyle w:val="Hypertextovodkaz"/>
            <w:noProof/>
          </w:rPr>
          <w:t>c)</w:t>
        </w:r>
        <w:r w:rsidR="00CA7745" w:rsidRPr="00330C4B">
          <w:rPr>
            <w:rFonts w:ascii="Calibri" w:hAnsi="Calibri"/>
            <w:noProof/>
            <w:sz w:val="22"/>
            <w:szCs w:val="22"/>
          </w:rPr>
          <w:tab/>
        </w:r>
        <w:r w:rsidR="00CA7745" w:rsidRPr="00AB7216">
          <w:rPr>
            <w:rStyle w:val="Hypertextovodkaz"/>
            <w:noProof/>
          </w:rPr>
          <w:t>Vliv na soustavu chráněných území Natura 2000</w:t>
        </w:r>
        <w:r w:rsidR="00CA7745">
          <w:rPr>
            <w:noProof/>
            <w:webHidden/>
          </w:rPr>
          <w:tab/>
        </w:r>
        <w:r w:rsidR="00CA7745">
          <w:rPr>
            <w:noProof/>
            <w:webHidden/>
          </w:rPr>
          <w:fldChar w:fldCharType="begin"/>
        </w:r>
        <w:r w:rsidR="00CA7745">
          <w:rPr>
            <w:noProof/>
            <w:webHidden/>
          </w:rPr>
          <w:instrText xml:space="preserve"> PAGEREF _Toc43995997 \h </w:instrText>
        </w:r>
        <w:r w:rsidR="00CA7745">
          <w:rPr>
            <w:noProof/>
            <w:webHidden/>
          </w:rPr>
        </w:r>
        <w:r w:rsidR="00CA7745">
          <w:rPr>
            <w:noProof/>
            <w:webHidden/>
          </w:rPr>
          <w:fldChar w:fldCharType="separate"/>
        </w:r>
        <w:r>
          <w:rPr>
            <w:noProof/>
            <w:webHidden/>
          </w:rPr>
          <w:t>26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8" w:history="1">
        <w:r w:rsidR="00CA7745" w:rsidRPr="00AB7216">
          <w:rPr>
            <w:rStyle w:val="Hypertextovodkaz"/>
            <w:noProof/>
          </w:rPr>
          <w:t>d)</w:t>
        </w:r>
        <w:r w:rsidR="00CA7745" w:rsidRPr="00330C4B">
          <w:rPr>
            <w:rFonts w:ascii="Calibri" w:hAnsi="Calibri"/>
            <w:noProof/>
            <w:sz w:val="22"/>
            <w:szCs w:val="22"/>
          </w:rPr>
          <w:tab/>
        </w:r>
        <w:r w:rsidR="00CA7745" w:rsidRPr="00AB7216">
          <w:rPr>
            <w:rStyle w:val="Hypertextovodkaz"/>
            <w:noProof/>
          </w:rPr>
          <w:t>Způsob zohlednění podmínek závazného stanoviska posouzení vlivu záměru na životní prostředí</w:t>
        </w:r>
        <w:r w:rsidR="00CA7745">
          <w:rPr>
            <w:noProof/>
            <w:webHidden/>
          </w:rPr>
          <w:tab/>
        </w:r>
        <w:r w:rsidR="00CA7745">
          <w:rPr>
            <w:noProof/>
            <w:webHidden/>
          </w:rPr>
          <w:fldChar w:fldCharType="begin"/>
        </w:r>
        <w:r w:rsidR="00CA7745">
          <w:rPr>
            <w:noProof/>
            <w:webHidden/>
          </w:rPr>
          <w:instrText xml:space="preserve"> PAGEREF _Toc43995998 \h </w:instrText>
        </w:r>
        <w:r w:rsidR="00CA7745">
          <w:rPr>
            <w:noProof/>
            <w:webHidden/>
          </w:rPr>
        </w:r>
        <w:r w:rsidR="00CA7745">
          <w:rPr>
            <w:noProof/>
            <w:webHidden/>
          </w:rPr>
          <w:fldChar w:fldCharType="separate"/>
        </w:r>
        <w:r>
          <w:rPr>
            <w:noProof/>
            <w:webHidden/>
          </w:rPr>
          <w:t>26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5999" w:history="1">
        <w:r w:rsidR="00CA7745" w:rsidRPr="00AB7216">
          <w:rPr>
            <w:rStyle w:val="Hypertextovodkaz"/>
            <w:noProof/>
          </w:rPr>
          <w:t>e)</w:t>
        </w:r>
        <w:r w:rsidR="00CA7745" w:rsidRPr="00330C4B">
          <w:rPr>
            <w:rFonts w:ascii="Calibri" w:hAnsi="Calibri"/>
            <w:noProof/>
            <w:sz w:val="22"/>
            <w:szCs w:val="22"/>
          </w:rPr>
          <w:tab/>
        </w:r>
        <w:r w:rsidR="00CA7745" w:rsidRPr="00AB7216">
          <w:rPr>
            <w:rStyle w:val="Hypertextovodkaz"/>
            <w:noProof/>
          </w:rPr>
          <w:t>V případě záměrů spadajících do režimu zákona o integrované prevenci základní parametry způsobu naplnění záměrů o nejlepších dostupných technikách nebo integrované povolení</w:t>
        </w:r>
        <w:r w:rsidR="00CA7745">
          <w:rPr>
            <w:noProof/>
            <w:webHidden/>
          </w:rPr>
          <w:tab/>
        </w:r>
        <w:r w:rsidR="00CA7745">
          <w:rPr>
            <w:noProof/>
            <w:webHidden/>
          </w:rPr>
          <w:fldChar w:fldCharType="begin"/>
        </w:r>
        <w:r w:rsidR="00CA7745">
          <w:rPr>
            <w:noProof/>
            <w:webHidden/>
          </w:rPr>
          <w:instrText xml:space="preserve"> PAGEREF _Toc43995999 \h </w:instrText>
        </w:r>
        <w:r w:rsidR="00CA7745">
          <w:rPr>
            <w:noProof/>
            <w:webHidden/>
          </w:rPr>
        </w:r>
        <w:r w:rsidR="00CA7745">
          <w:rPr>
            <w:noProof/>
            <w:webHidden/>
          </w:rPr>
          <w:fldChar w:fldCharType="separate"/>
        </w:r>
        <w:r>
          <w:rPr>
            <w:noProof/>
            <w:webHidden/>
          </w:rPr>
          <w:t>26</w:t>
        </w:r>
        <w:r w:rsidR="00CA7745">
          <w:rPr>
            <w:noProof/>
            <w:webHidden/>
          </w:rPr>
          <w:fldChar w:fldCharType="end"/>
        </w:r>
      </w:hyperlink>
    </w:p>
    <w:p w:rsidR="00CA7745" w:rsidRPr="00330C4B" w:rsidRDefault="00FD1FE4">
      <w:pPr>
        <w:pStyle w:val="Obsah2"/>
        <w:tabs>
          <w:tab w:val="left" w:pos="1418"/>
          <w:tab w:val="right" w:leader="dot" w:pos="9628"/>
        </w:tabs>
        <w:rPr>
          <w:rFonts w:ascii="Calibri" w:hAnsi="Calibri"/>
          <w:noProof/>
          <w:sz w:val="22"/>
          <w:szCs w:val="22"/>
        </w:rPr>
      </w:pPr>
      <w:hyperlink w:anchor="_Toc43996000" w:history="1">
        <w:r w:rsidR="00CA7745" w:rsidRPr="00AB7216">
          <w:rPr>
            <w:rStyle w:val="Hypertextovodkaz"/>
            <w:noProof/>
          </w:rPr>
          <w:t>f)</w:t>
        </w:r>
        <w:r w:rsidR="00CA7745" w:rsidRPr="00330C4B">
          <w:rPr>
            <w:rFonts w:ascii="Calibri" w:hAnsi="Calibri"/>
            <w:noProof/>
            <w:sz w:val="22"/>
            <w:szCs w:val="22"/>
          </w:rPr>
          <w:tab/>
        </w:r>
        <w:r w:rsidR="00CA7745" w:rsidRPr="00AB7216">
          <w:rPr>
            <w:rStyle w:val="Hypertextovodkaz"/>
            <w:noProof/>
          </w:rPr>
          <w:t>Navrhovaná ochranná a bezpečnostní pásma, rozsah omezení a podmínky ochrany podle jiných právních předpisů</w:t>
        </w:r>
        <w:r w:rsidR="00CA7745">
          <w:rPr>
            <w:noProof/>
            <w:webHidden/>
          </w:rPr>
          <w:tab/>
        </w:r>
        <w:r w:rsidR="00CA7745">
          <w:rPr>
            <w:noProof/>
            <w:webHidden/>
          </w:rPr>
          <w:fldChar w:fldCharType="begin"/>
        </w:r>
        <w:r w:rsidR="00CA7745">
          <w:rPr>
            <w:noProof/>
            <w:webHidden/>
          </w:rPr>
          <w:instrText xml:space="preserve"> PAGEREF _Toc43996000 \h </w:instrText>
        </w:r>
        <w:r w:rsidR="00CA7745">
          <w:rPr>
            <w:noProof/>
            <w:webHidden/>
          </w:rPr>
        </w:r>
        <w:r w:rsidR="00CA7745">
          <w:rPr>
            <w:noProof/>
            <w:webHidden/>
          </w:rPr>
          <w:fldChar w:fldCharType="separate"/>
        </w:r>
        <w:r>
          <w:rPr>
            <w:noProof/>
            <w:webHidden/>
          </w:rPr>
          <w:t>26</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6001" w:history="1">
        <w:r w:rsidR="00CA7745" w:rsidRPr="00AB7216">
          <w:rPr>
            <w:rStyle w:val="Hypertextovodkaz"/>
            <w:noProof/>
          </w:rPr>
          <w:t>7.</w:t>
        </w:r>
        <w:r w:rsidR="00CA7745" w:rsidRPr="00330C4B">
          <w:rPr>
            <w:rFonts w:ascii="Calibri" w:hAnsi="Calibri"/>
            <w:b w:val="0"/>
            <w:caps w:val="0"/>
            <w:noProof/>
            <w:sz w:val="22"/>
            <w:szCs w:val="22"/>
          </w:rPr>
          <w:tab/>
        </w:r>
        <w:r w:rsidR="00CA7745" w:rsidRPr="00AB7216">
          <w:rPr>
            <w:rStyle w:val="Hypertextovodkaz"/>
            <w:noProof/>
          </w:rPr>
          <w:t>Ochrana obyvatelstva</w:t>
        </w:r>
        <w:r w:rsidR="00CA7745">
          <w:rPr>
            <w:noProof/>
            <w:webHidden/>
          </w:rPr>
          <w:tab/>
        </w:r>
        <w:r w:rsidR="00CA7745">
          <w:rPr>
            <w:noProof/>
            <w:webHidden/>
          </w:rPr>
          <w:fldChar w:fldCharType="begin"/>
        </w:r>
        <w:r w:rsidR="00CA7745">
          <w:rPr>
            <w:noProof/>
            <w:webHidden/>
          </w:rPr>
          <w:instrText xml:space="preserve"> PAGEREF _Toc43996001 \h </w:instrText>
        </w:r>
        <w:r w:rsidR="00CA7745">
          <w:rPr>
            <w:noProof/>
            <w:webHidden/>
          </w:rPr>
        </w:r>
        <w:r w:rsidR="00CA7745">
          <w:rPr>
            <w:noProof/>
            <w:webHidden/>
          </w:rPr>
          <w:fldChar w:fldCharType="separate"/>
        </w:r>
        <w:r>
          <w:rPr>
            <w:noProof/>
            <w:webHidden/>
          </w:rPr>
          <w:t>28</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6002" w:history="1">
        <w:r w:rsidR="00CA7745" w:rsidRPr="00AB7216">
          <w:rPr>
            <w:rStyle w:val="Hypertextovodkaz"/>
            <w:noProof/>
          </w:rPr>
          <w:t>8.</w:t>
        </w:r>
        <w:r w:rsidR="00CA7745" w:rsidRPr="00330C4B">
          <w:rPr>
            <w:rFonts w:ascii="Calibri" w:hAnsi="Calibri"/>
            <w:b w:val="0"/>
            <w:caps w:val="0"/>
            <w:noProof/>
            <w:sz w:val="22"/>
            <w:szCs w:val="22"/>
          </w:rPr>
          <w:tab/>
        </w:r>
        <w:r w:rsidR="00CA7745" w:rsidRPr="00AB7216">
          <w:rPr>
            <w:rStyle w:val="Hypertextovodkaz"/>
            <w:noProof/>
          </w:rPr>
          <w:t>Zásady organizace výstavby</w:t>
        </w:r>
        <w:r w:rsidR="00CA7745">
          <w:rPr>
            <w:noProof/>
            <w:webHidden/>
          </w:rPr>
          <w:tab/>
        </w:r>
        <w:r w:rsidR="00CA7745">
          <w:rPr>
            <w:noProof/>
            <w:webHidden/>
          </w:rPr>
          <w:fldChar w:fldCharType="begin"/>
        </w:r>
        <w:r w:rsidR="00CA7745">
          <w:rPr>
            <w:noProof/>
            <w:webHidden/>
          </w:rPr>
          <w:instrText xml:space="preserve"> PAGEREF _Toc43996002 \h </w:instrText>
        </w:r>
        <w:r w:rsidR="00CA7745">
          <w:rPr>
            <w:noProof/>
            <w:webHidden/>
          </w:rPr>
        </w:r>
        <w:r w:rsidR="00CA7745">
          <w:rPr>
            <w:noProof/>
            <w:webHidden/>
          </w:rPr>
          <w:fldChar w:fldCharType="separate"/>
        </w:r>
        <w:r>
          <w:rPr>
            <w:noProof/>
            <w:webHidden/>
          </w:rPr>
          <w:t>28</w:t>
        </w:r>
        <w:r w:rsidR="00CA7745">
          <w:rPr>
            <w:noProof/>
            <w:webHidden/>
          </w:rPr>
          <w:fldChar w:fldCharType="end"/>
        </w:r>
      </w:hyperlink>
    </w:p>
    <w:p w:rsidR="00CA7745" w:rsidRPr="00330C4B" w:rsidRDefault="00FD1FE4">
      <w:pPr>
        <w:pStyle w:val="Obsah1"/>
        <w:tabs>
          <w:tab w:val="right" w:leader="dot" w:pos="9628"/>
        </w:tabs>
        <w:rPr>
          <w:rFonts w:ascii="Calibri" w:hAnsi="Calibri"/>
          <w:b w:val="0"/>
          <w:caps w:val="0"/>
          <w:noProof/>
          <w:sz w:val="22"/>
          <w:szCs w:val="22"/>
        </w:rPr>
      </w:pPr>
      <w:hyperlink w:anchor="_Toc43996003" w:history="1">
        <w:r w:rsidR="00CA7745" w:rsidRPr="00AB7216">
          <w:rPr>
            <w:rStyle w:val="Hypertextovodkaz"/>
            <w:noProof/>
          </w:rPr>
          <w:t>9.</w:t>
        </w:r>
        <w:r w:rsidR="00CA7745" w:rsidRPr="00330C4B">
          <w:rPr>
            <w:rFonts w:ascii="Calibri" w:hAnsi="Calibri"/>
            <w:b w:val="0"/>
            <w:caps w:val="0"/>
            <w:noProof/>
            <w:sz w:val="22"/>
            <w:szCs w:val="22"/>
          </w:rPr>
          <w:tab/>
        </w:r>
        <w:r w:rsidR="00CA7745" w:rsidRPr="00AB7216">
          <w:rPr>
            <w:rStyle w:val="Hypertextovodkaz"/>
            <w:noProof/>
          </w:rPr>
          <w:t>Celkové vodohospodářské řešení</w:t>
        </w:r>
        <w:r w:rsidR="00CA7745">
          <w:rPr>
            <w:noProof/>
            <w:webHidden/>
          </w:rPr>
          <w:tab/>
        </w:r>
        <w:r w:rsidR="00CA7745">
          <w:rPr>
            <w:noProof/>
            <w:webHidden/>
          </w:rPr>
          <w:fldChar w:fldCharType="begin"/>
        </w:r>
        <w:r w:rsidR="00CA7745">
          <w:rPr>
            <w:noProof/>
            <w:webHidden/>
          </w:rPr>
          <w:instrText xml:space="preserve"> PAGEREF _Toc43996003 \h </w:instrText>
        </w:r>
        <w:r w:rsidR="00CA7745">
          <w:rPr>
            <w:noProof/>
            <w:webHidden/>
          </w:rPr>
        </w:r>
        <w:r w:rsidR="00CA7745">
          <w:rPr>
            <w:noProof/>
            <w:webHidden/>
          </w:rPr>
          <w:fldChar w:fldCharType="separate"/>
        </w:r>
        <w:r>
          <w:rPr>
            <w:noProof/>
            <w:webHidden/>
          </w:rPr>
          <w:t>28</w:t>
        </w:r>
        <w:r w:rsidR="00CA7745">
          <w:rPr>
            <w:noProof/>
            <w:webHidden/>
          </w:rPr>
          <w:fldChar w:fldCharType="end"/>
        </w:r>
      </w:hyperlink>
    </w:p>
    <w:p w:rsidR="00E245D8" w:rsidRDefault="003A44BC" w:rsidP="00E245D8">
      <w:pPr>
        <w:pStyle w:val="Nzev"/>
        <w:ind w:firstLine="709"/>
      </w:pPr>
      <w:r w:rsidRPr="00862B28">
        <w:fldChar w:fldCharType="end"/>
      </w:r>
      <w:bookmarkStart w:id="0" w:name="_Toc67709331"/>
    </w:p>
    <w:p w:rsidR="00102047" w:rsidRDefault="00E245D8" w:rsidP="00E245D8">
      <w:pPr>
        <w:pStyle w:val="Nzev"/>
        <w:ind w:firstLine="709"/>
        <w:rPr>
          <w:sz w:val="20"/>
        </w:rPr>
      </w:pPr>
      <w:proofErr w:type="gramStart"/>
      <w:r w:rsidRPr="00E245D8">
        <w:rPr>
          <w:sz w:val="20"/>
        </w:rPr>
        <w:t>Příloha 1</w:t>
      </w:r>
      <w:r w:rsidR="00AA1CDC">
        <w:rPr>
          <w:sz w:val="20"/>
        </w:rPr>
        <w:t xml:space="preserve"> – B.8 Zásady</w:t>
      </w:r>
      <w:proofErr w:type="gramEnd"/>
      <w:r w:rsidR="00AA1CDC">
        <w:rPr>
          <w:sz w:val="20"/>
        </w:rPr>
        <w:t xml:space="preserve"> organizace výstavby .………………………………………………………...B.8</w:t>
      </w:r>
    </w:p>
    <w:p w:rsidR="005259C2" w:rsidRDefault="00C636CD" w:rsidP="005259C2">
      <w:pPr>
        <w:pStyle w:val="Nzev"/>
        <w:ind w:firstLine="709"/>
        <w:rPr>
          <w:sz w:val="20"/>
        </w:rPr>
      </w:pPr>
      <w:r>
        <w:rPr>
          <w:sz w:val="20"/>
        </w:rPr>
        <w:t>Příloha 2</w:t>
      </w:r>
      <w:r w:rsidR="005259C2">
        <w:rPr>
          <w:sz w:val="20"/>
        </w:rPr>
        <w:t xml:space="preserve"> – Vyjádření k podmínkám dotčených o</w:t>
      </w:r>
      <w:r w:rsidR="00D020EE">
        <w:rPr>
          <w:sz w:val="20"/>
        </w:rPr>
        <w:t xml:space="preserve">rgánů </w:t>
      </w:r>
      <w:r w:rsidR="00B162BF">
        <w:rPr>
          <w:sz w:val="20"/>
        </w:rPr>
        <w:t>……….……………..….….…………</w:t>
      </w:r>
      <w:proofErr w:type="gramStart"/>
      <w:r w:rsidR="00B162BF">
        <w:rPr>
          <w:sz w:val="20"/>
        </w:rPr>
        <w:t>…....30</w:t>
      </w:r>
      <w:proofErr w:type="gramEnd"/>
    </w:p>
    <w:p w:rsidR="003A44BC" w:rsidRDefault="00102047" w:rsidP="008840FE">
      <w:pPr>
        <w:pStyle w:val="Nadpis1"/>
      </w:pPr>
      <w:r>
        <w:br w:type="page"/>
      </w:r>
      <w:bookmarkStart w:id="1" w:name="_Toc43995909"/>
      <w:r w:rsidR="00E720F3">
        <w:lastRenderedPageBreak/>
        <w:t>POPIS ÚZEMÍ STAVBY</w:t>
      </w:r>
      <w:bookmarkEnd w:id="1"/>
    </w:p>
    <w:p w:rsidR="00330E4B" w:rsidRPr="00B414A6" w:rsidRDefault="00E720F3" w:rsidP="003E26D9">
      <w:pPr>
        <w:pStyle w:val="Nadpis2a"/>
      </w:pPr>
      <w:bookmarkStart w:id="2" w:name="_Toc43995910"/>
      <w:r w:rsidRPr="00B414A6">
        <w:t>Charakteristika</w:t>
      </w:r>
      <w:r w:rsidR="00C3033D">
        <w:t xml:space="preserve"> území a</w:t>
      </w:r>
      <w:r w:rsidRPr="00B414A6">
        <w:t xml:space="preserve"> stavebního pozemku</w:t>
      </w:r>
      <w:r w:rsidR="00392BE3">
        <w:t>, zastavěné území a nezastavěné území, soulad navrhované stavby s charakterem území, dosavadní využití a zastavěnost území</w:t>
      </w:r>
      <w:bookmarkEnd w:id="2"/>
    </w:p>
    <w:p w:rsidR="00C3033D" w:rsidRDefault="00B414A6" w:rsidP="00102047">
      <w:r w:rsidRPr="00B414A6">
        <w:t>Zájmové území se nachází</w:t>
      </w:r>
      <w:r w:rsidR="00CB7086">
        <w:t xml:space="preserve"> v</w:t>
      </w:r>
      <w:r w:rsidR="001F0881">
        <w:t>e</w:t>
      </w:r>
      <w:r w:rsidR="00C3033D">
        <w:t xml:space="preserve"> </w:t>
      </w:r>
      <w:r w:rsidR="001F0881">
        <w:t xml:space="preserve">Středočeském </w:t>
      </w:r>
      <w:r w:rsidR="00B04548">
        <w:t>kraji, j</w:t>
      </w:r>
      <w:r w:rsidR="001F0881">
        <w:t>edná se o stávající úsek silnice</w:t>
      </w:r>
      <w:r w:rsidR="00B04548">
        <w:t xml:space="preserve"> I</w:t>
      </w:r>
      <w:r w:rsidR="001F0881">
        <w:t>I</w:t>
      </w:r>
      <w:r w:rsidR="00C636CD">
        <w:t>I</w:t>
      </w:r>
      <w:r w:rsidR="00B04548">
        <w:t>/</w:t>
      </w:r>
      <w:r w:rsidR="001F0881">
        <w:t>1</w:t>
      </w:r>
      <w:r w:rsidR="00C636CD">
        <w:t>025</w:t>
      </w:r>
      <w:r w:rsidR="00011397">
        <w:t xml:space="preserve"> km </w:t>
      </w:r>
      <w:r w:rsidR="00C636CD">
        <w:t>5,645</w:t>
      </w:r>
      <w:r w:rsidR="006209E3">
        <w:t xml:space="preserve"> – </w:t>
      </w:r>
      <w:r w:rsidR="009E4899">
        <w:t>5,817</w:t>
      </w:r>
      <w:r w:rsidR="00C82925">
        <w:t xml:space="preserve"> </w:t>
      </w:r>
      <w:r w:rsidR="00011397">
        <w:t>provozního staničení</w:t>
      </w:r>
      <w:r w:rsidR="00C636CD">
        <w:t xml:space="preserve"> s nevyhovujícím odvodněním</w:t>
      </w:r>
      <w:r w:rsidR="00B04548">
        <w:t xml:space="preserve"> </w:t>
      </w:r>
      <w:r w:rsidR="001B7E37">
        <w:t>v </w:t>
      </w:r>
      <w:proofErr w:type="spellStart"/>
      <w:r w:rsidR="001B7E37">
        <w:t>intravilánu</w:t>
      </w:r>
      <w:proofErr w:type="spellEnd"/>
      <w:r w:rsidR="001B7E37">
        <w:t xml:space="preserve"> </w:t>
      </w:r>
      <w:r w:rsidR="00C636CD">
        <w:t xml:space="preserve">obce Čisovice, část </w:t>
      </w:r>
      <w:proofErr w:type="spellStart"/>
      <w:r w:rsidR="00C636CD">
        <w:t>Bojov</w:t>
      </w:r>
      <w:proofErr w:type="spellEnd"/>
      <w:r w:rsidR="00C3033D">
        <w:t>.</w:t>
      </w:r>
    </w:p>
    <w:p w:rsidR="00EF7D5D" w:rsidRDefault="00C3033D" w:rsidP="00392BE3">
      <w:r>
        <w:t>Stavba se nachází</w:t>
      </w:r>
      <w:r w:rsidR="001B7E37">
        <w:t xml:space="preserve"> na katastrální</w:t>
      </w:r>
      <w:r w:rsidR="00C636CD">
        <w:t>m</w:t>
      </w:r>
      <w:r w:rsidR="00B414A6" w:rsidRPr="00B414A6">
        <w:t xml:space="preserve"> území</w:t>
      </w:r>
      <w:r w:rsidR="001B7E37">
        <w:t xml:space="preserve"> </w:t>
      </w:r>
      <w:r w:rsidR="00C636CD">
        <w:t>Čisovice</w:t>
      </w:r>
      <w:r w:rsidR="00B04548">
        <w:t xml:space="preserve"> (</w:t>
      </w:r>
      <w:r w:rsidR="001F0881">
        <w:rPr>
          <w:rFonts w:cs="Arial"/>
        </w:rPr>
        <w:t>6</w:t>
      </w:r>
      <w:r w:rsidR="00C636CD">
        <w:rPr>
          <w:rFonts w:cs="Arial"/>
        </w:rPr>
        <w:t>23946</w:t>
      </w:r>
      <w:r w:rsidR="00B04548">
        <w:t>)</w:t>
      </w:r>
      <w:r w:rsidR="00B414A6" w:rsidRPr="00E11755">
        <w:t>. Jedná se o</w:t>
      </w:r>
      <w:r w:rsidR="00C636CD">
        <w:t xml:space="preserve"> opravu stávající silnice III/1025</w:t>
      </w:r>
      <w:r w:rsidR="005F03B2" w:rsidRPr="005F03B2">
        <w:t xml:space="preserve"> </w:t>
      </w:r>
      <w:r w:rsidR="005F03B2">
        <w:t>v jejím stávajícím vedení</w:t>
      </w:r>
      <w:r w:rsidR="00C636CD">
        <w:t>, sanaci opěrné zdi a</w:t>
      </w:r>
      <w:r w:rsidR="001F0881">
        <w:t xml:space="preserve"> stavební úpravu (</w:t>
      </w:r>
      <w:r w:rsidR="00CB7086">
        <w:t>rekonstrukci</w:t>
      </w:r>
      <w:r w:rsidR="001F0881">
        <w:t>)</w:t>
      </w:r>
      <w:r w:rsidR="00B414A6" w:rsidRPr="00E11755">
        <w:t xml:space="preserve"> </w:t>
      </w:r>
      <w:r w:rsidR="00C636CD">
        <w:t>propustků</w:t>
      </w:r>
      <w:r w:rsidR="001D511F">
        <w:t xml:space="preserve"> </w:t>
      </w:r>
      <w:r w:rsidR="001F0881">
        <w:t>silnic</w:t>
      </w:r>
      <w:r w:rsidR="006209E3">
        <w:t>e</w:t>
      </w:r>
      <w:r w:rsidR="00B414A6" w:rsidRPr="00E11755">
        <w:t xml:space="preserve"> I</w:t>
      </w:r>
      <w:r w:rsidR="00C636CD">
        <w:t>I</w:t>
      </w:r>
      <w:r w:rsidR="001F0881">
        <w:t>I/1</w:t>
      </w:r>
      <w:r w:rsidR="00C636CD">
        <w:t>025</w:t>
      </w:r>
      <w:r w:rsidR="0044267D">
        <w:t>.</w:t>
      </w:r>
    </w:p>
    <w:p w:rsidR="001D511F" w:rsidRDefault="001D511F" w:rsidP="001D511F">
      <w:r>
        <w:t>Z hlediska dosavadního využití slouží komunikace jako silnice I</w:t>
      </w:r>
      <w:r w:rsidR="005F03B2">
        <w:t>I</w:t>
      </w:r>
      <w:r w:rsidR="001F0881">
        <w:t>I</w:t>
      </w:r>
      <w:r>
        <w:t xml:space="preserve">. třídy, okolní pozemky </w:t>
      </w:r>
      <w:r w:rsidR="001F0881">
        <w:t xml:space="preserve">jsou </w:t>
      </w:r>
      <w:r w:rsidR="001B7E37">
        <w:t xml:space="preserve">převážně </w:t>
      </w:r>
      <w:r w:rsidR="005F03B2">
        <w:t xml:space="preserve">zastavěné </w:t>
      </w:r>
      <w:r w:rsidR="001B7E37">
        <w:t>rodinnými domy</w:t>
      </w:r>
      <w:r w:rsidR="008A4189">
        <w:t>.</w:t>
      </w:r>
    </w:p>
    <w:p w:rsidR="006E011E" w:rsidRPr="00FC6A2C" w:rsidRDefault="006E011E" w:rsidP="006E011E">
      <w:pPr>
        <w:rPr>
          <w:b/>
        </w:rPr>
      </w:pPr>
      <w:r w:rsidRPr="00FC6A2C">
        <w:rPr>
          <w:b/>
        </w:rPr>
        <w:t>Silnice III/1025</w:t>
      </w:r>
    </w:p>
    <w:p w:rsidR="006E011E" w:rsidRDefault="006E011E" w:rsidP="006E011E">
      <w:r>
        <w:t>Vozovka vykazuje zatížitelnost 3 TNV/24 hod pro zbytkovou dobu životnosti 25 let. Vozovka je porušena trhlinami únavovými, plošnou nerovností, výtluky opravovanými asfaltovou směsí.</w:t>
      </w:r>
    </w:p>
    <w:p w:rsidR="006E011E" w:rsidRPr="00FC6A2C" w:rsidRDefault="006E011E" w:rsidP="006E011E">
      <w:pPr>
        <w:rPr>
          <w:b/>
        </w:rPr>
      </w:pPr>
      <w:r w:rsidRPr="00FC6A2C">
        <w:rPr>
          <w:b/>
        </w:rPr>
        <w:t>Propustky</w:t>
      </w:r>
    </w:p>
    <w:p w:rsidR="006E011E" w:rsidRDefault="006E011E" w:rsidP="006E011E">
      <w:r>
        <w:t xml:space="preserve">Propustek v km 0,122 je v současném stavu vyústěn z opěrné zdi na soukromý pozemek </w:t>
      </w:r>
      <w:proofErr w:type="spellStart"/>
      <w:proofErr w:type="gramStart"/>
      <w:r>
        <w:t>p.č</w:t>
      </w:r>
      <w:proofErr w:type="spellEnd"/>
      <w:r>
        <w:t>.</w:t>
      </w:r>
      <w:proofErr w:type="gramEnd"/>
      <w:r>
        <w:t xml:space="preserve"> st. 115. Při intenzivních dešťových srážkách </w:t>
      </w:r>
      <w:r w:rsidRPr="00CD5C38">
        <w:rPr>
          <w:b/>
        </w:rPr>
        <w:t>dochází k zaplavování tohoto pozemku a k poškozování objektů pod opěrnou zdí</w:t>
      </w:r>
      <w:r>
        <w:t>. Propustek v km 0,094 má viditelně poškozená a zanesená čela a vykazuje známky poškození dalších částí konstrukce.</w:t>
      </w:r>
    </w:p>
    <w:p w:rsidR="006E011E" w:rsidRPr="00FC6A2C" w:rsidRDefault="006E011E" w:rsidP="006E011E">
      <w:pPr>
        <w:rPr>
          <w:b/>
        </w:rPr>
      </w:pPr>
      <w:r w:rsidRPr="00FC6A2C">
        <w:rPr>
          <w:b/>
        </w:rPr>
        <w:t>Opěrná zeď</w:t>
      </w:r>
    </w:p>
    <w:p w:rsidR="006E011E" w:rsidRPr="00EF7D5D" w:rsidRDefault="006E011E" w:rsidP="006E011E">
      <w:r w:rsidRPr="00DC315E">
        <w:t>Kamenná zeď proměnné výšky, šířka zdi je neznámá, pravděpodobně min 500 mm. Hloubka založení nezjištěna. Pravděpodobně kamenný základový pas. V koruně zdi je parapetní betonová tvarovka. Na části zdi stávající nevhodné zábradlí tvořené betonovými sloupky s jednou vodorovnou výplní.</w:t>
      </w:r>
      <w:r>
        <w:t xml:space="preserve"> Zdivo je narušené a pokryté organickými i anorganickými látkami a drobnou vegetací. Betonové prvky opěrné zdi vykazují známky stáří materiálu a mechanického poškození.</w:t>
      </w:r>
    </w:p>
    <w:p w:rsidR="002455C7" w:rsidRDefault="006032DF" w:rsidP="002455C7">
      <w:pPr>
        <w:pStyle w:val="Nadpis2a"/>
      </w:pPr>
      <w:bookmarkStart w:id="3" w:name="_Toc43995911"/>
      <w:r>
        <w:t>Ú</w:t>
      </w:r>
      <w:r w:rsidR="002455C7">
        <w:t>daje o souladu s územně plánovací dokumentací, s cíli a úkoly územního plánování, včetně informace o vydané změně plánovací dokumentace</w:t>
      </w:r>
      <w:bookmarkEnd w:id="3"/>
    </w:p>
    <w:p w:rsidR="00E07DCD" w:rsidRDefault="008A4189" w:rsidP="00E07DCD">
      <w:r w:rsidRPr="000D78F0">
        <w:t xml:space="preserve">Jedná se o </w:t>
      </w:r>
      <w:r w:rsidR="005F03B2">
        <w:t>opravu stávající silnice v jejím stávajícím směrovém i výškovém vedení, sanaci opěrné zdi a stavební úpravu propustků</w:t>
      </w:r>
      <w:r>
        <w:t>, nemění</w:t>
      </w:r>
      <w:r w:rsidR="005F03B2">
        <w:t>cí</w:t>
      </w:r>
      <w:r>
        <w:t xml:space="preserve"> podstatu stavby.</w:t>
      </w:r>
    </w:p>
    <w:p w:rsidR="00891552" w:rsidRDefault="005F03B2" w:rsidP="008B12FC">
      <w:r>
        <w:t>C</w:t>
      </w:r>
      <w:r w:rsidR="008B12FC">
        <w:t>harakter projektu tedy</w:t>
      </w:r>
      <w:r w:rsidR="00D979FD">
        <w:t xml:space="preserve"> není</w:t>
      </w:r>
      <w:r w:rsidR="00FB1751">
        <w:t xml:space="preserve"> v </w:t>
      </w:r>
      <w:r w:rsidR="00D979FD">
        <w:t>rozporu</w:t>
      </w:r>
      <w:r w:rsidR="00FB1751">
        <w:t xml:space="preserve"> s územním plánem </w:t>
      </w:r>
      <w:r>
        <w:t>obce Čisovice</w:t>
      </w:r>
      <w:r w:rsidR="008B12FC">
        <w:t xml:space="preserve"> (</w:t>
      </w:r>
      <w:r w:rsidR="001F0881">
        <w:rPr>
          <w:rFonts w:cs="Arial"/>
        </w:rPr>
        <w:t xml:space="preserve">Územní plán </w:t>
      </w:r>
      <w:r w:rsidR="00EF60B7">
        <w:rPr>
          <w:rFonts w:cs="Arial"/>
        </w:rPr>
        <w:t>Čisovice</w:t>
      </w:r>
      <w:r w:rsidR="001F0881">
        <w:rPr>
          <w:rFonts w:cs="Arial"/>
        </w:rPr>
        <w:t xml:space="preserve"> – </w:t>
      </w:r>
      <w:r w:rsidR="00EF60B7">
        <w:rPr>
          <w:rFonts w:cs="Arial"/>
        </w:rPr>
        <w:t xml:space="preserve">NVT </w:t>
      </w:r>
      <w:proofErr w:type="spellStart"/>
      <w:r w:rsidR="00EF60B7">
        <w:rPr>
          <w:rFonts w:cs="Arial"/>
        </w:rPr>
        <w:t>Development</w:t>
      </w:r>
      <w:proofErr w:type="spellEnd"/>
      <w:r w:rsidR="00EF60B7">
        <w:rPr>
          <w:rFonts w:cs="Arial"/>
        </w:rPr>
        <w:t xml:space="preserve"> a.s., 2014</w:t>
      </w:r>
      <w:r w:rsidR="00891552">
        <w:t>)</w:t>
      </w:r>
      <w:r w:rsidR="008B12FC">
        <w:t>.</w:t>
      </w:r>
    </w:p>
    <w:p w:rsidR="00F054D3" w:rsidRDefault="00F054D3" w:rsidP="00F054D3">
      <w:pPr>
        <w:pStyle w:val="Nadpis2a"/>
      </w:pPr>
      <w:bookmarkStart w:id="4" w:name="_Toc43995912"/>
      <w:r>
        <w:t>Geologická, geomorfologická a hydrologická charakteristika, včetně zdrojů nerostů a podzemních vod</w:t>
      </w:r>
      <w:bookmarkEnd w:id="4"/>
    </w:p>
    <w:p w:rsidR="008A4189" w:rsidRDefault="008A4189" w:rsidP="00F054D3">
      <w:pPr>
        <w:rPr>
          <w:rFonts w:cs="Arial"/>
        </w:rPr>
      </w:pPr>
      <w:r>
        <w:rPr>
          <w:rFonts w:cs="Arial"/>
        </w:rPr>
        <w:t>Vzhledem k charakteru stavby</w:t>
      </w:r>
      <w:r w:rsidR="00C36FAA">
        <w:rPr>
          <w:rFonts w:cs="Arial"/>
        </w:rPr>
        <w:t>,</w:t>
      </w:r>
      <w:r>
        <w:rPr>
          <w:rFonts w:cs="Arial"/>
        </w:rPr>
        <w:t xml:space="preserve"> proj</w:t>
      </w:r>
      <w:r w:rsidR="005C60DB">
        <w:rPr>
          <w:rFonts w:cs="Arial"/>
        </w:rPr>
        <w:t>ektu nepředcházel podrobný geotechnický průzkum.</w:t>
      </w:r>
    </w:p>
    <w:p w:rsidR="006B6EE2" w:rsidRDefault="006B6EE2" w:rsidP="00F054D3">
      <w:pPr>
        <w:rPr>
          <w:rFonts w:cs="Arial"/>
        </w:rPr>
      </w:pPr>
      <w:r w:rsidRPr="006B6EE2">
        <w:rPr>
          <w:rFonts w:cs="Arial"/>
        </w:rPr>
        <w:t xml:space="preserve">Dle geomorfologického členění spadá oblast do Hercynského systému, provincie České vysočiny a </w:t>
      </w:r>
      <w:r w:rsidR="00FC7302">
        <w:rPr>
          <w:rFonts w:cs="Arial"/>
        </w:rPr>
        <w:t xml:space="preserve">Česko-moravské </w:t>
      </w:r>
      <w:proofErr w:type="spellStart"/>
      <w:r w:rsidR="00FC7302">
        <w:rPr>
          <w:rFonts w:cs="Arial"/>
        </w:rPr>
        <w:t>su</w:t>
      </w:r>
      <w:r w:rsidRPr="006B6EE2">
        <w:rPr>
          <w:rFonts w:cs="Arial"/>
        </w:rPr>
        <w:t>bprovincie</w:t>
      </w:r>
      <w:proofErr w:type="spellEnd"/>
      <w:r w:rsidRPr="006B6EE2">
        <w:rPr>
          <w:rFonts w:cs="Arial"/>
        </w:rPr>
        <w:t>.</w:t>
      </w:r>
    </w:p>
    <w:p w:rsidR="00945D2C" w:rsidRDefault="00FC7302" w:rsidP="00F054D3">
      <w:pPr>
        <w:rPr>
          <w:rFonts w:cs="Arial"/>
        </w:rPr>
      </w:pPr>
      <w:r w:rsidRPr="00FC7302">
        <w:rPr>
          <w:rFonts w:cs="Arial"/>
        </w:rPr>
        <w:t xml:space="preserve">Podle </w:t>
      </w:r>
      <w:proofErr w:type="spellStart"/>
      <w:r w:rsidRPr="00FC7302">
        <w:rPr>
          <w:rFonts w:cs="Arial"/>
        </w:rPr>
        <w:t>Quittova</w:t>
      </w:r>
      <w:proofErr w:type="spellEnd"/>
      <w:r w:rsidRPr="00FC7302">
        <w:rPr>
          <w:rFonts w:cs="Arial"/>
        </w:rPr>
        <w:t xml:space="preserve"> vymezení klimatických obla</w:t>
      </w:r>
      <w:r>
        <w:rPr>
          <w:rFonts w:cs="Arial"/>
        </w:rPr>
        <w:t xml:space="preserve">stí patří zájmové území do teplé oblasti </w:t>
      </w:r>
      <w:r w:rsidRPr="00FC7302">
        <w:rPr>
          <w:rFonts w:cs="Arial"/>
        </w:rPr>
        <w:t>T</w:t>
      </w:r>
      <w:r>
        <w:rPr>
          <w:rFonts w:cs="Arial"/>
        </w:rPr>
        <w:t>2</w:t>
      </w:r>
      <w:r w:rsidRPr="00FC7302">
        <w:rPr>
          <w:rFonts w:cs="Arial"/>
        </w:rPr>
        <w:t>. Oblast lze slovně charakterizovat takto: Jaro je poměrně krátké, teplé až mírně teplé, léto je teplé dlouhé a suché, podzim je poměrně krátký, teplý až mírně teplý, zima je krátká, suchá až velmi suchá.</w:t>
      </w:r>
    </w:p>
    <w:p w:rsidR="00FC7302" w:rsidRDefault="00FC7302" w:rsidP="00F054D3">
      <w:pPr>
        <w:rPr>
          <w:rFonts w:cs="Arial"/>
        </w:rPr>
      </w:pPr>
      <w:r w:rsidRPr="00FC7302">
        <w:rPr>
          <w:rFonts w:cs="Arial"/>
        </w:rPr>
        <w:t>V oblasti se nenachází ložiska zdrojů n</w:t>
      </w:r>
      <w:r w:rsidR="00945D2C">
        <w:rPr>
          <w:rFonts w:cs="Arial"/>
        </w:rPr>
        <w:t>erostů</w:t>
      </w:r>
      <w:r w:rsidRPr="00FC7302">
        <w:rPr>
          <w:rFonts w:cs="Arial"/>
        </w:rPr>
        <w:t>.</w:t>
      </w:r>
    </w:p>
    <w:p w:rsidR="007B7CE4" w:rsidRPr="00F643EB" w:rsidRDefault="007B7CE4" w:rsidP="007B7CE4">
      <w:pPr>
        <w:pStyle w:val="Nadpis2a"/>
      </w:pPr>
      <w:bookmarkStart w:id="5" w:name="_Toc43995913"/>
      <w:r w:rsidRPr="00F643EB">
        <w:t xml:space="preserve">Výčet a závěry provedených průzkumů a </w:t>
      </w:r>
      <w:r>
        <w:t>měření</w:t>
      </w:r>
      <w:bookmarkEnd w:id="5"/>
    </w:p>
    <w:p w:rsidR="002971D4" w:rsidRDefault="003D2374" w:rsidP="007B7CE4">
      <w:pPr>
        <w:rPr>
          <w:i/>
        </w:rPr>
      </w:pPr>
      <w:r>
        <w:rPr>
          <w:b/>
        </w:rPr>
        <w:t>Projekt odpadového hospodářství</w:t>
      </w:r>
      <w:r>
        <w:rPr>
          <w:i/>
        </w:rPr>
        <w:t xml:space="preserve"> – příloha </w:t>
      </w:r>
      <w:proofErr w:type="gramStart"/>
      <w:r>
        <w:rPr>
          <w:i/>
        </w:rPr>
        <w:t>číslo F.</w:t>
      </w:r>
      <w:r w:rsidR="007067B2">
        <w:rPr>
          <w:i/>
        </w:rPr>
        <w:t>1</w:t>
      </w:r>
      <w:proofErr w:type="gramEnd"/>
    </w:p>
    <w:p w:rsidR="003D2374" w:rsidRPr="003D2374" w:rsidRDefault="003D2374" w:rsidP="007B7CE4">
      <w:r>
        <w:t>Projekt odpadového hospodářství tvoří samostatnou přílohu dokumentace v části F Související dokumentace.</w:t>
      </w:r>
    </w:p>
    <w:p w:rsidR="007B7CE4" w:rsidRPr="00043000" w:rsidRDefault="007B7CE4" w:rsidP="007B7CE4">
      <w:pPr>
        <w:rPr>
          <w:i/>
        </w:rPr>
      </w:pPr>
      <w:r w:rsidRPr="003D2374">
        <w:rPr>
          <w:b/>
        </w:rPr>
        <w:t>Průzkum stávajících inženýrských sítí</w:t>
      </w:r>
      <w:r w:rsidR="00043000">
        <w:rPr>
          <w:i/>
        </w:rPr>
        <w:t xml:space="preserve"> – příloha </w:t>
      </w:r>
      <w:proofErr w:type="gramStart"/>
      <w:r w:rsidR="00043000">
        <w:rPr>
          <w:i/>
        </w:rPr>
        <w:t>číslo F</w:t>
      </w:r>
      <w:r w:rsidR="007067B2">
        <w:rPr>
          <w:i/>
        </w:rPr>
        <w:t>.2</w:t>
      </w:r>
      <w:proofErr w:type="gramEnd"/>
    </w:p>
    <w:p w:rsidR="00043000" w:rsidRDefault="00043000" w:rsidP="00043000">
      <w:r>
        <w:t>Stávající sítě jsou zakresleny v koordinační situaci včetně navrhovaných přeložek. V rámci předmětného projektu byly rozeslány žádosti o vyjádření k existenci stávajících inženýrských sítí jednotlivým správcům. Kladné vyjádření o výskytu zařízení v zájmové oblasti zaslaly tyto organizace:</w:t>
      </w:r>
    </w:p>
    <w:p w:rsidR="00400B5F" w:rsidRDefault="00400B5F">
      <w:pPr>
        <w:spacing w:before="0"/>
        <w:ind w:firstLine="0"/>
        <w:jc w:val="left"/>
      </w:pPr>
      <w:r>
        <w:br w:type="page"/>
      </w:r>
    </w:p>
    <w:p w:rsidR="00043000" w:rsidRDefault="00043000" w:rsidP="006A1506">
      <w:pPr>
        <w:numPr>
          <w:ilvl w:val="0"/>
          <w:numId w:val="46"/>
        </w:numPr>
        <w:ind w:left="1276" w:hanging="421"/>
      </w:pPr>
      <w:r>
        <w:lastRenderedPageBreak/>
        <w:t>Česká telekomunikační infrastruktura (CETIN)</w:t>
      </w:r>
      <w:r w:rsidR="00160D01">
        <w:t>,</w:t>
      </w:r>
      <w:r>
        <w:t xml:space="preserve"> a.s., Olšanská 2681/6, 130 00 Praha 3</w:t>
      </w:r>
    </w:p>
    <w:p w:rsidR="003C6E1C" w:rsidRDefault="00381A95" w:rsidP="003C6E1C">
      <w:pPr>
        <w:numPr>
          <w:ilvl w:val="0"/>
          <w:numId w:val="46"/>
        </w:numPr>
        <w:ind w:left="1276" w:hanging="421"/>
      </w:pPr>
      <w:r>
        <w:t>ČEZ Distribuce, a.s., Teplická 874/8, 405 02 Děčín</w:t>
      </w:r>
    </w:p>
    <w:p w:rsidR="003C6E1C" w:rsidRDefault="007067B2" w:rsidP="003C6E1C">
      <w:pPr>
        <w:numPr>
          <w:ilvl w:val="0"/>
          <w:numId w:val="46"/>
        </w:numPr>
        <w:ind w:left="1276" w:hanging="421"/>
      </w:pPr>
      <w:proofErr w:type="spellStart"/>
      <w:r>
        <w:t>GasNet</w:t>
      </w:r>
      <w:proofErr w:type="spellEnd"/>
      <w:r>
        <w:t xml:space="preserve"> s.r.o., </w:t>
      </w:r>
      <w:r w:rsidR="003C6E1C" w:rsidRPr="003C6E1C">
        <w:t xml:space="preserve">Klíšská 940/96, </w:t>
      </w:r>
      <w:proofErr w:type="spellStart"/>
      <w:r w:rsidR="003C6E1C" w:rsidRPr="003C6E1C">
        <w:t>Klíše</w:t>
      </w:r>
      <w:proofErr w:type="spellEnd"/>
      <w:r w:rsidR="003C6E1C" w:rsidRPr="003C6E1C">
        <w:t>, 400 01 Ústí nad Labem</w:t>
      </w:r>
    </w:p>
    <w:p w:rsidR="009B2E47" w:rsidRDefault="009B2E47" w:rsidP="003C6E1C">
      <w:pPr>
        <w:numPr>
          <w:ilvl w:val="0"/>
          <w:numId w:val="46"/>
        </w:numPr>
        <w:ind w:left="1276" w:hanging="421"/>
      </w:pPr>
      <w:r>
        <w:t>Vodo</w:t>
      </w:r>
      <w:r w:rsidR="003C6E1C">
        <w:t xml:space="preserve">vody a kanalizace Beroun a.s., </w:t>
      </w:r>
      <w:proofErr w:type="spellStart"/>
      <w:r w:rsidR="003C6E1C">
        <w:t>Mostníkovská</w:t>
      </w:r>
      <w:proofErr w:type="spellEnd"/>
      <w:r w:rsidR="003C6E1C">
        <w:t xml:space="preserve"> 255/3, 26601 Beroun-Závodí</w:t>
      </w:r>
    </w:p>
    <w:p w:rsidR="00F768C8" w:rsidRDefault="00043000" w:rsidP="00043000">
      <w:r>
        <w:t>Veškeré sítě musí být před započetím zemních prací vytyčeny, ochráněny nebo přeloženy. Projekt požaduje provedení kontrolních ručních překopů. V případě zastižení nepředvídatelných sítí budou tyto ochráněny, případně výškově upraveny v souladu požadavků jednotlivých správců.</w:t>
      </w:r>
    </w:p>
    <w:p w:rsidR="003A3AEB" w:rsidRPr="003D2374" w:rsidRDefault="003A3AEB" w:rsidP="003A3AEB">
      <w:pPr>
        <w:rPr>
          <w:i/>
        </w:rPr>
      </w:pPr>
      <w:r w:rsidRPr="002971D4">
        <w:rPr>
          <w:b/>
        </w:rPr>
        <w:t>Geodetické zaměření stávajícího stavu</w:t>
      </w:r>
      <w:r w:rsidR="003C6E1C">
        <w:rPr>
          <w:i/>
        </w:rPr>
        <w:t xml:space="preserve"> – příloha </w:t>
      </w:r>
      <w:proofErr w:type="gramStart"/>
      <w:r w:rsidR="003C6E1C">
        <w:rPr>
          <w:i/>
        </w:rPr>
        <w:t>číslo F.3</w:t>
      </w:r>
      <w:proofErr w:type="gramEnd"/>
    </w:p>
    <w:p w:rsidR="003A3AEB" w:rsidRDefault="003A3AEB" w:rsidP="003A3AEB">
      <w:r>
        <w:t>Geodetické zaměření bylo zpracováno Zeměměřičskou kan</w:t>
      </w:r>
      <w:r w:rsidR="00947B67">
        <w:t>celáří Ing. Pavel Láznička (202</w:t>
      </w:r>
      <w:r w:rsidR="003C6E1C">
        <w:t>1</w:t>
      </w:r>
      <w:r>
        <w:t>) a tvoří samostatnou</w:t>
      </w:r>
      <w:r w:rsidRPr="002F6E15">
        <w:t xml:space="preserve"> </w:t>
      </w:r>
      <w:r>
        <w:t>přílohu dokumentace v části F Související dokumentace.</w:t>
      </w:r>
    </w:p>
    <w:p w:rsidR="00F90165" w:rsidRPr="002F6E15" w:rsidRDefault="00F90165" w:rsidP="00F90165">
      <w:pPr>
        <w:rPr>
          <w:i/>
        </w:rPr>
      </w:pPr>
      <w:r w:rsidRPr="002F6E15">
        <w:rPr>
          <w:b/>
        </w:rPr>
        <w:t>Diagnostika vozovky</w:t>
      </w:r>
      <w:r w:rsidR="00A63C71">
        <w:rPr>
          <w:i/>
        </w:rPr>
        <w:t xml:space="preserve"> – příloha </w:t>
      </w:r>
      <w:proofErr w:type="gramStart"/>
      <w:r w:rsidR="003C6E1C">
        <w:rPr>
          <w:i/>
        </w:rPr>
        <w:t>číslo F.4</w:t>
      </w:r>
      <w:proofErr w:type="gramEnd"/>
    </w:p>
    <w:p w:rsidR="00F90165" w:rsidRDefault="003C6E1C" w:rsidP="00F90165">
      <w:r>
        <w:t>Pro stavbu zpracoval</w:t>
      </w:r>
      <w:r w:rsidR="00F90165">
        <w:t xml:space="preserve"> </w:t>
      </w:r>
      <w:r>
        <w:t xml:space="preserve">diagnostiku vozovky </w:t>
      </w:r>
      <w:r w:rsidRPr="00615DF6">
        <w:t>Ing. Pavel Herrmann - RODOS</w:t>
      </w:r>
      <w:r w:rsidR="002F6E15">
        <w:t xml:space="preserve"> (20</w:t>
      </w:r>
      <w:r>
        <w:t>21</w:t>
      </w:r>
      <w:r w:rsidR="002F6E15">
        <w:t>)</w:t>
      </w:r>
      <w:r w:rsidR="002F6E15" w:rsidRPr="002F6E15">
        <w:t xml:space="preserve"> </w:t>
      </w:r>
      <w:r w:rsidR="002F6E15">
        <w:t>a tvoří samostatnou</w:t>
      </w:r>
      <w:r w:rsidR="002F6E15" w:rsidRPr="002F6E15">
        <w:t xml:space="preserve"> </w:t>
      </w:r>
      <w:r w:rsidR="002F6E15">
        <w:t xml:space="preserve">přílohu dokumentace v části </w:t>
      </w:r>
      <w:r w:rsidR="003A3AEB">
        <w:t>F Související dokumentace</w:t>
      </w:r>
      <w:r w:rsidR="002F6E15">
        <w:t>.</w:t>
      </w:r>
    </w:p>
    <w:p w:rsidR="00141AEE" w:rsidRDefault="00F90165" w:rsidP="00011397">
      <w:r>
        <w:t>Na základě diagnostiky vozovky</w:t>
      </w:r>
      <w:r w:rsidR="00C32933">
        <w:t xml:space="preserve"> a požadavku investora</w:t>
      </w:r>
      <w:r>
        <w:t xml:space="preserve"> je navržena </w:t>
      </w:r>
      <w:r w:rsidR="00947B67">
        <w:t xml:space="preserve">oprava komunikace formou </w:t>
      </w:r>
      <w:r w:rsidR="00A16414">
        <w:t>recyklace stávající konstrukce a pokládka nových asfaltových vrstev AC se sjednocením šířky zpevnění na 5,0 m</w:t>
      </w:r>
      <w:r w:rsidR="002F6E15">
        <w:t>.</w:t>
      </w:r>
    </w:p>
    <w:p w:rsidR="00A015B7" w:rsidRDefault="00565B10" w:rsidP="00A015B7">
      <w:pPr>
        <w:rPr>
          <w:i/>
        </w:rPr>
      </w:pPr>
      <w:r w:rsidRPr="00D32280">
        <w:rPr>
          <w:b/>
        </w:rPr>
        <w:t>Záborový elaborát</w:t>
      </w:r>
      <w:r w:rsidRPr="00D32280">
        <w:rPr>
          <w:i/>
        </w:rPr>
        <w:t xml:space="preserve"> – příloha </w:t>
      </w:r>
      <w:proofErr w:type="gramStart"/>
      <w:r w:rsidRPr="00D32280">
        <w:rPr>
          <w:i/>
        </w:rPr>
        <w:t>číslo F</w:t>
      </w:r>
      <w:r w:rsidR="00947B67">
        <w:rPr>
          <w:i/>
        </w:rPr>
        <w:t>.5</w:t>
      </w:r>
      <w:proofErr w:type="gramEnd"/>
    </w:p>
    <w:p w:rsidR="00947B67" w:rsidRPr="00565B10" w:rsidRDefault="00947B67" w:rsidP="00A015B7">
      <w:pPr>
        <w:rPr>
          <w:i/>
        </w:rPr>
      </w:pPr>
      <w:r>
        <w:t>Záborový elaborát tvoří samostatnou přílohu dokumentace v části F Související dokumentace.</w:t>
      </w:r>
    </w:p>
    <w:p w:rsidR="00773EF5" w:rsidRPr="00EB563B" w:rsidRDefault="00773EF5" w:rsidP="00773EF5">
      <w:pPr>
        <w:pStyle w:val="Nadpis2a"/>
      </w:pPr>
      <w:bookmarkStart w:id="6" w:name="_Toc505694612"/>
      <w:bookmarkStart w:id="7" w:name="_Toc505694724"/>
      <w:bookmarkStart w:id="8" w:name="_Toc43995914"/>
      <w:r>
        <w:t>O</w:t>
      </w:r>
      <w:r w:rsidR="001C3406">
        <w:t>chrana</w:t>
      </w:r>
      <w:r w:rsidRPr="00EB563B">
        <w:t xml:space="preserve"> území podle jiných právních předpisů</w:t>
      </w:r>
      <w:bookmarkEnd w:id="6"/>
      <w:bookmarkEnd w:id="7"/>
      <w:bookmarkEnd w:id="8"/>
    </w:p>
    <w:p w:rsidR="001C3406" w:rsidRDefault="001C3406" w:rsidP="001C3406">
      <w:r>
        <w:t>Stavba nezasahuje do žádného zvláště chráněného území podle zákona č. 114/1992 Sb. O ochraně přírody a krajiny ve znění pozdějších předpisů (národní park, chráněná krajinná oblast, národní přírodní rezervace, přírodní památka, přírodní park)</w:t>
      </w:r>
      <w:r w:rsidR="00D32911">
        <w:t>.</w:t>
      </w:r>
    </w:p>
    <w:p w:rsidR="001C3406" w:rsidRDefault="001C3406" w:rsidP="001C3406">
      <w:r>
        <w:t>Silnice neprochází žádnou evropsky významnou lokalitou (EVL) podle směrnice Rady Evropských společenství č.92/43</w:t>
      </w:r>
      <w:r w:rsidR="002F6E15">
        <w:t>/</w:t>
      </w:r>
      <w:r>
        <w:t>EHS o stanovištích ani žádnou ptačí oblastí (PO) dle směrnic Rady Evropských společenství č. 79/409/EHS o ochraně volně žijících ptáků.</w:t>
      </w:r>
    </w:p>
    <w:p w:rsidR="00292F15" w:rsidRDefault="00773EF5" w:rsidP="00292F15">
      <w:r w:rsidRPr="007D703C">
        <w:t>S</w:t>
      </w:r>
      <w:r>
        <w:t xml:space="preserve">tavba </w:t>
      </w:r>
      <w:r w:rsidR="00A015B7">
        <w:t xml:space="preserve">se </w:t>
      </w:r>
      <w:r w:rsidR="005834F1">
        <w:t>nenachází v blízkosti kulturní památky.</w:t>
      </w:r>
    </w:p>
    <w:p w:rsidR="00292F15" w:rsidRDefault="00292F15" w:rsidP="00292F15">
      <w:r>
        <w:t>Stavba je většinu trasy vedena ve vzdálenosti větší než 50 m od okraje lesa.</w:t>
      </w:r>
    </w:p>
    <w:p w:rsidR="002B274F" w:rsidRDefault="00773EF5" w:rsidP="00773EF5">
      <w:r>
        <w:t xml:space="preserve">Stavbou komunikace budou dotčeny některé prvky technické a dopravní infrastruktury a jejich ochranná pásma. </w:t>
      </w:r>
      <w:r w:rsidR="002B274F">
        <w:t>Dotčená ochranná pásma budou muset být respektována. Jedná se o stávající komunikaci vedoucí po stávajícím silničním tělese, rozsah nebude stavbou měněn.</w:t>
      </w:r>
    </w:p>
    <w:p w:rsidR="00773EF5" w:rsidRDefault="00773EF5" w:rsidP="00773EF5">
      <w:r w:rsidRPr="006C7F72">
        <w:t xml:space="preserve">Ochrannými pásmy </w:t>
      </w:r>
      <w:r>
        <w:t>jsou</w:t>
      </w:r>
      <w:r w:rsidRPr="006C7F72">
        <w:t xml:space="preserve"> chráněna nadzemní vedení, podzemní vedení, elektrické stanice, výrobny elektřiny a vedení měřicí, ochranné, řídicí, zabezpečovací, informační a telekomunikační techniky</w:t>
      </w:r>
      <w:r>
        <w:t>.</w:t>
      </w:r>
    </w:p>
    <w:p w:rsidR="002B274F" w:rsidRDefault="002B274F" w:rsidP="002B274F">
      <w:pPr>
        <w:rPr>
          <w:rFonts w:cs="Arial"/>
        </w:rPr>
      </w:pPr>
      <w:r w:rsidRPr="00985E2E">
        <w:rPr>
          <w:rFonts w:cs="Arial"/>
        </w:rPr>
        <w:t>Ochranné pásmo nadzemního vedení je souvislý prostor vymezený svislými rovinami vedenými po obou stranách vedení ve vodorovné vzdálenosti měřené kolmo na vedení, která činí od krajního vodiče vedení na obě jeho strany.</w:t>
      </w:r>
    </w:p>
    <w:p w:rsidR="002B274F" w:rsidRPr="00985E2E" w:rsidRDefault="002B274F" w:rsidP="002B274F">
      <w:pPr>
        <w:ind w:firstLine="0"/>
        <w:rPr>
          <w:rFonts w:cs="Arial"/>
          <w:b/>
        </w:rPr>
      </w:pPr>
      <w:r w:rsidRPr="00985E2E">
        <w:rPr>
          <w:rStyle w:val="Nadpis6Char"/>
          <w:rFonts w:cs="Arial"/>
        </w:rPr>
        <w:t>Obecná ochranná pásma inženýrských sítí</w:t>
      </w:r>
      <w:r w:rsidRPr="00985E2E">
        <w:rPr>
          <w:rFonts w:cs="Arial"/>
          <w:b/>
        </w:rPr>
        <w:t>:</w:t>
      </w:r>
    </w:p>
    <w:p w:rsidR="002B274F" w:rsidRPr="00985E2E" w:rsidRDefault="001263AF" w:rsidP="002B274F">
      <w:pPr>
        <w:pStyle w:val="Nadpis6"/>
        <w:numPr>
          <w:ilvl w:val="0"/>
          <w:numId w:val="0"/>
        </w:numPr>
        <w:ind w:firstLine="709"/>
        <w:rPr>
          <w:rFonts w:cs="Arial"/>
        </w:rPr>
      </w:pPr>
      <w:r>
        <w:rPr>
          <w:rFonts w:cs="Arial"/>
        </w:rPr>
        <w:t>K</w:t>
      </w:r>
      <w:r w:rsidR="002B274F" w:rsidRPr="00985E2E">
        <w:rPr>
          <w:rFonts w:cs="Arial"/>
        </w:rPr>
        <w:t>omunikační vedení (zákon č.1</w:t>
      </w:r>
      <w:r>
        <w:rPr>
          <w:rFonts w:cs="Arial"/>
        </w:rPr>
        <w:t>27</w:t>
      </w:r>
      <w:r w:rsidR="002B274F" w:rsidRPr="00985E2E">
        <w:rPr>
          <w:rFonts w:cs="Arial"/>
        </w:rPr>
        <w:t>/200</w:t>
      </w:r>
      <w:r>
        <w:rPr>
          <w:rFonts w:cs="Arial"/>
        </w:rPr>
        <w:t>5</w:t>
      </w:r>
      <w:r w:rsidR="002B274F" w:rsidRPr="00985E2E">
        <w:rPr>
          <w:rFonts w:cs="Arial"/>
        </w:rPr>
        <w:t xml:space="preserve"> S</w:t>
      </w:r>
      <w:r>
        <w:rPr>
          <w:rFonts w:cs="Arial"/>
        </w:rPr>
        <w:t>b. §10</w:t>
      </w:r>
      <w:r w:rsidR="002B274F" w:rsidRPr="00985E2E">
        <w:rPr>
          <w:rFonts w:cs="Arial"/>
        </w:rPr>
        <w:t>2)</w:t>
      </w:r>
    </w:p>
    <w:p w:rsidR="002B274F" w:rsidRPr="00985E2E" w:rsidRDefault="001263AF" w:rsidP="002B274F">
      <w:pPr>
        <w:tabs>
          <w:tab w:val="right" w:pos="9070"/>
        </w:tabs>
        <w:ind w:firstLine="0"/>
        <w:rPr>
          <w:rFonts w:cs="Arial"/>
        </w:rPr>
      </w:pPr>
      <w:r>
        <w:rPr>
          <w:rFonts w:cs="Arial"/>
        </w:rPr>
        <w:t>po stranách krajního vedení</w:t>
      </w:r>
      <w:r>
        <w:rPr>
          <w:rFonts w:cs="Arial"/>
        </w:rPr>
        <w:tab/>
        <w:t>1,0</w:t>
      </w:r>
      <w:r w:rsidR="002B274F" w:rsidRPr="00985E2E">
        <w:rPr>
          <w:rFonts w:cs="Arial"/>
        </w:rPr>
        <w:t> m</w:t>
      </w:r>
    </w:p>
    <w:p w:rsidR="002B274F" w:rsidRPr="00985E2E" w:rsidRDefault="002B274F" w:rsidP="002B274F">
      <w:pPr>
        <w:pStyle w:val="Nadpis6"/>
        <w:numPr>
          <w:ilvl w:val="0"/>
          <w:numId w:val="0"/>
        </w:numPr>
        <w:ind w:firstLine="709"/>
        <w:rPr>
          <w:rFonts w:cs="Arial"/>
        </w:rPr>
      </w:pPr>
      <w:r w:rsidRPr="00985E2E">
        <w:rPr>
          <w:rFonts w:cs="Arial"/>
        </w:rPr>
        <w:t>Elektroenergetika (zákon č.458/2000 Sb. §46)</w:t>
      </w:r>
    </w:p>
    <w:p w:rsidR="002B274F" w:rsidRPr="00985E2E" w:rsidRDefault="002B274F" w:rsidP="002B274F">
      <w:pPr>
        <w:ind w:firstLine="0"/>
        <w:rPr>
          <w:rFonts w:cs="Arial"/>
        </w:rPr>
      </w:pPr>
      <w:r w:rsidRPr="00985E2E">
        <w:rPr>
          <w:rFonts w:cs="Arial"/>
        </w:rPr>
        <w:t>Pro nadzemní vedení od krajního vodiče:</w:t>
      </w:r>
    </w:p>
    <w:p w:rsidR="002B274F" w:rsidRPr="00985E2E" w:rsidRDefault="002B274F" w:rsidP="002B274F">
      <w:pPr>
        <w:tabs>
          <w:tab w:val="right" w:pos="9070"/>
        </w:tabs>
        <w:ind w:left="1134" w:firstLine="0"/>
        <w:rPr>
          <w:rFonts w:cs="Arial"/>
        </w:rPr>
      </w:pPr>
      <w:r w:rsidRPr="00985E2E">
        <w:rPr>
          <w:rFonts w:cs="Arial"/>
        </w:rPr>
        <w:t>u napětí nad 1 </w:t>
      </w:r>
      <w:proofErr w:type="spellStart"/>
      <w:r w:rsidRPr="00985E2E">
        <w:rPr>
          <w:rFonts w:cs="Arial"/>
        </w:rPr>
        <w:t>kV</w:t>
      </w:r>
      <w:proofErr w:type="spellEnd"/>
      <w:r w:rsidRPr="00985E2E">
        <w:rPr>
          <w:rFonts w:cs="Arial"/>
        </w:rPr>
        <w:t xml:space="preserve"> do 35 </w:t>
      </w:r>
      <w:proofErr w:type="spellStart"/>
      <w:r w:rsidRPr="00985E2E">
        <w:rPr>
          <w:rFonts w:cs="Arial"/>
        </w:rPr>
        <w:t>kV</w:t>
      </w:r>
      <w:proofErr w:type="spellEnd"/>
      <w:r w:rsidRPr="00985E2E">
        <w:rPr>
          <w:rFonts w:cs="Arial"/>
        </w:rPr>
        <w:t xml:space="preserve"> včetně (bez izolace)</w:t>
      </w:r>
      <w:r w:rsidRPr="00985E2E">
        <w:rPr>
          <w:rFonts w:cs="Arial"/>
        </w:rPr>
        <w:tab/>
        <w:t>7 m</w:t>
      </w:r>
      <w:r w:rsidRPr="00985E2E">
        <w:rPr>
          <w:rFonts w:cs="Arial"/>
        </w:rPr>
        <w:br/>
        <w:t>u napětí nad 35 </w:t>
      </w:r>
      <w:proofErr w:type="spellStart"/>
      <w:r w:rsidRPr="00985E2E">
        <w:rPr>
          <w:rFonts w:cs="Arial"/>
        </w:rPr>
        <w:t>kV</w:t>
      </w:r>
      <w:proofErr w:type="spellEnd"/>
      <w:r w:rsidRPr="00985E2E">
        <w:rPr>
          <w:rFonts w:cs="Arial"/>
        </w:rPr>
        <w:t xml:space="preserve"> do 110 </w:t>
      </w:r>
      <w:proofErr w:type="spellStart"/>
      <w:r w:rsidRPr="00985E2E">
        <w:rPr>
          <w:rFonts w:cs="Arial"/>
        </w:rPr>
        <w:t>kV</w:t>
      </w:r>
      <w:proofErr w:type="spellEnd"/>
      <w:r w:rsidRPr="00985E2E">
        <w:rPr>
          <w:rFonts w:cs="Arial"/>
        </w:rPr>
        <w:tab/>
        <w:t>12 m</w:t>
      </w:r>
      <w:r w:rsidRPr="00985E2E">
        <w:rPr>
          <w:rFonts w:cs="Arial"/>
        </w:rPr>
        <w:br/>
        <w:t>u napětí nad 110 </w:t>
      </w:r>
      <w:proofErr w:type="spellStart"/>
      <w:r w:rsidRPr="00985E2E">
        <w:rPr>
          <w:rFonts w:cs="Arial"/>
        </w:rPr>
        <w:t>kV</w:t>
      </w:r>
      <w:proofErr w:type="spellEnd"/>
      <w:r w:rsidRPr="00985E2E">
        <w:rPr>
          <w:rFonts w:cs="Arial"/>
        </w:rPr>
        <w:t xml:space="preserve"> do 220 </w:t>
      </w:r>
      <w:proofErr w:type="spellStart"/>
      <w:r w:rsidRPr="00985E2E">
        <w:rPr>
          <w:rFonts w:cs="Arial"/>
        </w:rPr>
        <w:t>kV</w:t>
      </w:r>
      <w:proofErr w:type="spellEnd"/>
      <w:r w:rsidRPr="00985E2E">
        <w:rPr>
          <w:rFonts w:cs="Arial"/>
        </w:rPr>
        <w:tab/>
        <w:t>15 m</w:t>
      </w:r>
      <w:r w:rsidRPr="00985E2E">
        <w:rPr>
          <w:rFonts w:cs="Arial"/>
        </w:rPr>
        <w:br/>
        <w:t>u napětí nad 22 </w:t>
      </w:r>
      <w:proofErr w:type="spellStart"/>
      <w:r w:rsidRPr="00985E2E">
        <w:rPr>
          <w:rFonts w:cs="Arial"/>
        </w:rPr>
        <w:t>kV</w:t>
      </w:r>
      <w:proofErr w:type="spellEnd"/>
      <w:r w:rsidRPr="00985E2E">
        <w:rPr>
          <w:rFonts w:cs="Arial"/>
        </w:rPr>
        <w:t xml:space="preserve"> do 400 </w:t>
      </w:r>
      <w:proofErr w:type="spellStart"/>
      <w:r w:rsidRPr="00985E2E">
        <w:rPr>
          <w:rFonts w:cs="Arial"/>
        </w:rPr>
        <w:t>kV</w:t>
      </w:r>
      <w:proofErr w:type="spellEnd"/>
      <w:r w:rsidRPr="00985E2E">
        <w:rPr>
          <w:rFonts w:cs="Arial"/>
        </w:rPr>
        <w:tab/>
        <w:t>20 m</w:t>
      </w:r>
      <w:r w:rsidRPr="00985E2E">
        <w:rPr>
          <w:rFonts w:cs="Arial"/>
        </w:rPr>
        <w:br/>
        <w:t>u napětí nad 400 </w:t>
      </w:r>
      <w:proofErr w:type="spellStart"/>
      <w:r w:rsidRPr="00985E2E">
        <w:rPr>
          <w:rFonts w:cs="Arial"/>
        </w:rPr>
        <w:t>kV</w:t>
      </w:r>
      <w:proofErr w:type="spellEnd"/>
      <w:r w:rsidRPr="00985E2E">
        <w:rPr>
          <w:rFonts w:cs="Arial"/>
        </w:rPr>
        <w:tab/>
        <w:t>30 m</w:t>
      </w:r>
    </w:p>
    <w:p w:rsidR="002B274F" w:rsidRPr="00985E2E" w:rsidRDefault="002B274F" w:rsidP="002B274F">
      <w:pPr>
        <w:keepNext/>
        <w:ind w:firstLine="0"/>
        <w:rPr>
          <w:rFonts w:cs="Arial"/>
        </w:rPr>
      </w:pPr>
      <w:r w:rsidRPr="00985E2E">
        <w:rPr>
          <w:rFonts w:cs="Arial"/>
        </w:rPr>
        <w:t>Pro podzemní vedení od krajního kabelu po obou stranách</w:t>
      </w:r>
    </w:p>
    <w:p w:rsidR="002B274F" w:rsidRPr="00985E2E" w:rsidRDefault="002B274F" w:rsidP="002B274F">
      <w:pPr>
        <w:keepNext/>
        <w:tabs>
          <w:tab w:val="right" w:pos="9070"/>
        </w:tabs>
        <w:ind w:left="1134" w:firstLine="0"/>
        <w:rPr>
          <w:rFonts w:cs="Arial"/>
        </w:rPr>
      </w:pPr>
      <w:r w:rsidRPr="00985E2E">
        <w:rPr>
          <w:rFonts w:cs="Arial"/>
        </w:rPr>
        <w:t>u napětí do 110 </w:t>
      </w:r>
      <w:proofErr w:type="spellStart"/>
      <w:r w:rsidRPr="00985E2E">
        <w:rPr>
          <w:rFonts w:cs="Arial"/>
        </w:rPr>
        <w:t>kV</w:t>
      </w:r>
      <w:proofErr w:type="spellEnd"/>
      <w:r w:rsidRPr="00985E2E">
        <w:rPr>
          <w:rFonts w:cs="Arial"/>
        </w:rPr>
        <w:tab/>
        <w:t>1 m</w:t>
      </w:r>
      <w:r w:rsidRPr="00985E2E">
        <w:rPr>
          <w:rFonts w:cs="Arial"/>
        </w:rPr>
        <w:br/>
        <w:t>u napětí nad 110 </w:t>
      </w:r>
      <w:proofErr w:type="spellStart"/>
      <w:r w:rsidRPr="00985E2E">
        <w:rPr>
          <w:rFonts w:cs="Arial"/>
        </w:rPr>
        <w:t>kV</w:t>
      </w:r>
      <w:proofErr w:type="spellEnd"/>
      <w:r w:rsidRPr="00985E2E">
        <w:rPr>
          <w:rFonts w:cs="Arial"/>
        </w:rPr>
        <w:tab/>
        <w:t>3 m</w:t>
      </w:r>
    </w:p>
    <w:p w:rsidR="00400B5F" w:rsidRDefault="00400B5F">
      <w:pPr>
        <w:spacing w:before="0"/>
        <w:ind w:firstLine="0"/>
        <w:jc w:val="left"/>
        <w:rPr>
          <w:rFonts w:cs="Arial"/>
        </w:rPr>
      </w:pPr>
      <w:r>
        <w:rPr>
          <w:rFonts w:cs="Arial"/>
        </w:rPr>
        <w:br w:type="page"/>
      </w:r>
    </w:p>
    <w:p w:rsidR="002B274F" w:rsidRPr="00985E2E" w:rsidRDefault="002B274F" w:rsidP="002B274F">
      <w:pPr>
        <w:ind w:firstLine="0"/>
        <w:rPr>
          <w:rFonts w:cs="Arial"/>
        </w:rPr>
      </w:pPr>
      <w:r w:rsidRPr="00985E2E">
        <w:rPr>
          <w:rFonts w:cs="Arial"/>
        </w:rPr>
        <w:lastRenderedPageBreak/>
        <w:t>Pro elektrické stanice od oplocení nebo líce obvodového zdiva nebo od obestavění:</w:t>
      </w:r>
    </w:p>
    <w:p w:rsidR="002B274F" w:rsidRPr="00985E2E" w:rsidRDefault="002B274F" w:rsidP="002B274F">
      <w:pPr>
        <w:tabs>
          <w:tab w:val="right" w:pos="9070"/>
        </w:tabs>
        <w:ind w:left="1134" w:firstLine="0"/>
        <w:rPr>
          <w:rFonts w:cs="Arial"/>
        </w:rPr>
      </w:pPr>
      <w:r w:rsidRPr="00985E2E">
        <w:rPr>
          <w:rFonts w:cs="Arial"/>
        </w:rPr>
        <w:t>venkovní elektrické stanice a stanice s napětím nad 52 </w:t>
      </w:r>
      <w:proofErr w:type="spellStart"/>
      <w:r w:rsidRPr="00985E2E">
        <w:rPr>
          <w:rFonts w:cs="Arial"/>
        </w:rPr>
        <w:t>kV</w:t>
      </w:r>
      <w:proofErr w:type="spellEnd"/>
      <w:r w:rsidRPr="00985E2E">
        <w:rPr>
          <w:rFonts w:cs="Arial"/>
        </w:rPr>
        <w:tab/>
        <w:t>20 m</w:t>
      </w:r>
      <w:r w:rsidRPr="00985E2E">
        <w:rPr>
          <w:rFonts w:cs="Arial"/>
        </w:rPr>
        <w:br/>
        <w:t>kompaktní a zděné stanice s napětím od 1 </w:t>
      </w:r>
      <w:proofErr w:type="spellStart"/>
      <w:r w:rsidRPr="00985E2E">
        <w:rPr>
          <w:rFonts w:cs="Arial"/>
        </w:rPr>
        <w:t>kV</w:t>
      </w:r>
      <w:proofErr w:type="spellEnd"/>
      <w:r w:rsidRPr="00985E2E">
        <w:rPr>
          <w:rFonts w:cs="Arial"/>
        </w:rPr>
        <w:t xml:space="preserve"> do 52 </w:t>
      </w:r>
      <w:proofErr w:type="spellStart"/>
      <w:r w:rsidRPr="00985E2E">
        <w:rPr>
          <w:rFonts w:cs="Arial"/>
        </w:rPr>
        <w:t>kV</w:t>
      </w:r>
      <w:proofErr w:type="spellEnd"/>
      <w:r w:rsidRPr="00985E2E">
        <w:rPr>
          <w:rFonts w:cs="Arial"/>
        </w:rPr>
        <w:tab/>
        <w:t>2 m</w:t>
      </w:r>
      <w:r w:rsidRPr="00985E2E">
        <w:rPr>
          <w:rFonts w:cs="Arial"/>
        </w:rPr>
        <w:br/>
        <w:t>stožárové stanice s napětím od 1 </w:t>
      </w:r>
      <w:proofErr w:type="spellStart"/>
      <w:r w:rsidRPr="00985E2E">
        <w:rPr>
          <w:rFonts w:cs="Arial"/>
        </w:rPr>
        <w:t>kV</w:t>
      </w:r>
      <w:proofErr w:type="spellEnd"/>
      <w:r w:rsidRPr="00985E2E">
        <w:rPr>
          <w:rFonts w:cs="Arial"/>
        </w:rPr>
        <w:t xml:space="preserve"> do 52 </w:t>
      </w:r>
      <w:proofErr w:type="spellStart"/>
      <w:r w:rsidRPr="00985E2E">
        <w:rPr>
          <w:rFonts w:cs="Arial"/>
        </w:rPr>
        <w:t>kV</w:t>
      </w:r>
      <w:proofErr w:type="spellEnd"/>
      <w:r w:rsidRPr="00985E2E">
        <w:rPr>
          <w:rFonts w:cs="Arial"/>
        </w:rPr>
        <w:tab/>
        <w:t>7 m</w:t>
      </w:r>
      <w:r w:rsidRPr="00985E2E">
        <w:rPr>
          <w:rFonts w:cs="Arial"/>
        </w:rPr>
        <w:br/>
        <w:t>pro vestavěné elektrické stanice</w:t>
      </w:r>
      <w:r w:rsidRPr="00985E2E">
        <w:rPr>
          <w:rFonts w:cs="Arial"/>
        </w:rPr>
        <w:tab/>
        <w:t>1 m</w:t>
      </w:r>
    </w:p>
    <w:p w:rsidR="002B274F" w:rsidRPr="00985E2E" w:rsidRDefault="002B274F" w:rsidP="002B274F">
      <w:pPr>
        <w:pStyle w:val="Nadpis6"/>
        <w:numPr>
          <w:ilvl w:val="0"/>
          <w:numId w:val="0"/>
        </w:numPr>
        <w:ind w:firstLine="709"/>
        <w:rPr>
          <w:rFonts w:cs="Arial"/>
        </w:rPr>
      </w:pPr>
      <w:r w:rsidRPr="00985E2E">
        <w:rPr>
          <w:rFonts w:cs="Arial"/>
        </w:rPr>
        <w:t>Plynárenství (zákon č.458/2000 Sb. §68)</w:t>
      </w:r>
    </w:p>
    <w:p w:rsidR="002B274F" w:rsidRPr="00985E2E" w:rsidRDefault="002B274F" w:rsidP="002B274F">
      <w:pPr>
        <w:ind w:firstLine="0"/>
        <w:rPr>
          <w:rFonts w:cs="Arial"/>
        </w:rPr>
      </w:pPr>
      <w:r w:rsidRPr="00985E2E">
        <w:rPr>
          <w:rFonts w:cs="Arial"/>
        </w:rPr>
        <w:t>Na obě (všechny) strany od půdorysu:</w:t>
      </w:r>
    </w:p>
    <w:p w:rsidR="002B274F" w:rsidRPr="00985E2E" w:rsidRDefault="002B274F" w:rsidP="002B274F">
      <w:pPr>
        <w:tabs>
          <w:tab w:val="right" w:pos="9070"/>
        </w:tabs>
        <w:ind w:left="1134" w:firstLine="0"/>
        <w:rPr>
          <w:rFonts w:cs="Arial"/>
        </w:rPr>
      </w:pPr>
      <w:r w:rsidRPr="00985E2E">
        <w:rPr>
          <w:rFonts w:cs="Arial"/>
        </w:rPr>
        <w:t>u NTL a STL plynovodů a plynovodních přípojek v zastavěném území</w:t>
      </w:r>
      <w:r w:rsidRPr="00985E2E">
        <w:rPr>
          <w:rFonts w:cs="Arial"/>
        </w:rPr>
        <w:tab/>
        <w:t>1 m</w:t>
      </w:r>
      <w:r w:rsidRPr="00985E2E">
        <w:rPr>
          <w:rFonts w:cs="Arial"/>
        </w:rPr>
        <w:br/>
        <w:t>u ostatních plynovodů a přípojek</w:t>
      </w:r>
      <w:r w:rsidRPr="00985E2E">
        <w:rPr>
          <w:rFonts w:cs="Arial"/>
        </w:rPr>
        <w:tab/>
        <w:t>4 m</w:t>
      </w:r>
      <w:r w:rsidRPr="00985E2E">
        <w:rPr>
          <w:rFonts w:cs="Arial"/>
        </w:rPr>
        <w:br/>
        <w:t>u technologických objektů</w:t>
      </w:r>
      <w:r w:rsidRPr="00985E2E">
        <w:rPr>
          <w:rFonts w:cs="Arial"/>
        </w:rPr>
        <w:tab/>
        <w:t>4 m</w:t>
      </w:r>
    </w:p>
    <w:p w:rsidR="002B274F" w:rsidRPr="00985E2E" w:rsidRDefault="002B274F" w:rsidP="002B274F">
      <w:pPr>
        <w:pStyle w:val="Nadpis6"/>
        <w:numPr>
          <w:ilvl w:val="0"/>
          <w:numId w:val="0"/>
        </w:numPr>
        <w:ind w:firstLine="709"/>
        <w:rPr>
          <w:rFonts w:cs="Arial"/>
        </w:rPr>
      </w:pPr>
      <w:r w:rsidRPr="00985E2E">
        <w:rPr>
          <w:rFonts w:cs="Arial"/>
        </w:rPr>
        <w:t>Vodovody a kanalizace (zákon č.274/2001 Sb. §23)</w:t>
      </w:r>
    </w:p>
    <w:p w:rsidR="002B274F" w:rsidRPr="00985E2E" w:rsidRDefault="002B274F" w:rsidP="002B274F">
      <w:pPr>
        <w:ind w:firstLine="0"/>
        <w:rPr>
          <w:rFonts w:cs="Arial"/>
        </w:rPr>
      </w:pPr>
      <w:r w:rsidRPr="00985E2E">
        <w:rPr>
          <w:rFonts w:cs="Arial"/>
        </w:rPr>
        <w:t>Od vnějšího líce stěny potrubí nebo stoky:</w:t>
      </w:r>
    </w:p>
    <w:p w:rsidR="002B274F" w:rsidRPr="002B274F" w:rsidRDefault="002B274F" w:rsidP="002B274F">
      <w:pPr>
        <w:tabs>
          <w:tab w:val="right" w:pos="9070"/>
        </w:tabs>
        <w:ind w:left="1134" w:firstLine="0"/>
        <w:rPr>
          <w:rFonts w:cs="Arial"/>
        </w:rPr>
      </w:pPr>
      <w:r w:rsidRPr="00985E2E">
        <w:rPr>
          <w:rFonts w:cs="Arial"/>
        </w:rPr>
        <w:t>vodovodní řady a kanalizační stoky do průměru 500 mm včetně</w:t>
      </w:r>
      <w:r w:rsidRPr="00985E2E">
        <w:rPr>
          <w:rFonts w:cs="Arial"/>
        </w:rPr>
        <w:tab/>
        <w:t>1,5 m</w:t>
      </w:r>
      <w:r w:rsidRPr="00985E2E">
        <w:rPr>
          <w:rFonts w:cs="Arial"/>
        </w:rPr>
        <w:br/>
        <w:t>vodovodní řady a kanalizační</w:t>
      </w:r>
      <w:r>
        <w:rPr>
          <w:rFonts w:cs="Arial"/>
        </w:rPr>
        <w:t xml:space="preserve"> stoky průměru nad 500 mm</w:t>
      </w:r>
      <w:r>
        <w:rPr>
          <w:rFonts w:cs="Arial"/>
        </w:rPr>
        <w:tab/>
        <w:t>2,5 m</w:t>
      </w:r>
    </w:p>
    <w:p w:rsidR="00561166" w:rsidRPr="00EB563B" w:rsidRDefault="00561166" w:rsidP="00561166">
      <w:pPr>
        <w:pStyle w:val="Nadpis2a"/>
      </w:pPr>
      <w:bookmarkStart w:id="9" w:name="_Toc43995915"/>
      <w:r w:rsidRPr="00EB563B">
        <w:t>Poloha vzhledem k záplavovému území, poddolovanému území apod.</w:t>
      </w:r>
      <w:bookmarkEnd w:id="9"/>
    </w:p>
    <w:p w:rsidR="00A5409C" w:rsidRDefault="00D32911" w:rsidP="00561166">
      <w:r>
        <w:t>Řešený</w:t>
      </w:r>
      <w:r w:rsidR="00A67EF3">
        <w:t xml:space="preserve"> </w:t>
      </w:r>
      <w:r>
        <w:t>úsek komunikace</w:t>
      </w:r>
      <w:r w:rsidR="00A67EF3">
        <w:t xml:space="preserve"> neprochází žádným ochranným pásmem vodních zdrojů ani </w:t>
      </w:r>
      <w:r w:rsidR="00A5409C">
        <w:t>v jeho bezprostřední blízkosti.</w:t>
      </w:r>
    </w:p>
    <w:p w:rsidR="008E5519" w:rsidRDefault="00A67EF3" w:rsidP="00561166">
      <w:r>
        <w:t xml:space="preserve">Stavba </w:t>
      </w:r>
      <w:r w:rsidR="00A5409C">
        <w:t xml:space="preserve">zasahuje do záplavového území Q100 Bojovského </w:t>
      </w:r>
      <w:r w:rsidR="00A5409C" w:rsidRPr="002A5950">
        <w:t>potoka (ID VT 129090000100)</w:t>
      </w:r>
      <w:r w:rsidR="008E5519" w:rsidRPr="002A5950">
        <w:t>.</w:t>
      </w:r>
    </w:p>
    <w:p w:rsidR="00561166" w:rsidRDefault="00507437" w:rsidP="00561166">
      <w:r w:rsidRPr="00985E2E">
        <w:rPr>
          <w:rFonts w:cs="Arial"/>
        </w:rPr>
        <w:t>Posuzovaný záměr neprochází žádným chráněným ložiskovým územím nebo oblastí výskytu prognózních zdrojů surovin. V zájmovém území nejsou evidovány žádné sesuvy a svahové deformace</w:t>
      </w:r>
      <w:r>
        <w:t>.</w:t>
      </w:r>
    </w:p>
    <w:p w:rsidR="001D136E" w:rsidRPr="004E25F1" w:rsidRDefault="001D136E" w:rsidP="001D136E">
      <w:pPr>
        <w:pStyle w:val="Nadpis2a"/>
      </w:pPr>
      <w:bookmarkStart w:id="10" w:name="_Toc43995916"/>
      <w:r w:rsidRPr="004E25F1">
        <w:t>Vliv stavby na okolní stavby a pozemky, ochrana okolí, vliv stavby na odtokové poměry v území</w:t>
      </w:r>
      <w:bookmarkEnd w:id="10"/>
    </w:p>
    <w:p w:rsidR="001D136E" w:rsidRPr="00502F67" w:rsidRDefault="00C36FAA" w:rsidP="00502F67">
      <w:r>
        <w:t>Stavební úprava</w:t>
      </w:r>
      <w:r w:rsidR="00670BE8">
        <w:t xml:space="preserve"> silnice II</w:t>
      </w:r>
      <w:r w:rsidR="002A5950">
        <w:t>I</w:t>
      </w:r>
      <w:r w:rsidR="00670BE8">
        <w:t>/1</w:t>
      </w:r>
      <w:r w:rsidR="002A5950">
        <w:t>025</w:t>
      </w:r>
      <w:r w:rsidR="00670BE8">
        <w:t xml:space="preserve"> je navržena v jej</w:t>
      </w:r>
      <w:r w:rsidR="00810DC6">
        <w:t>ím</w:t>
      </w:r>
      <w:r w:rsidR="001D136E">
        <w:t xml:space="preserve"> stávajícím</w:t>
      </w:r>
      <w:r w:rsidR="0000108E">
        <w:t xml:space="preserve"> směrovém a výškovém</w:t>
      </w:r>
      <w:r w:rsidR="001D136E">
        <w:t xml:space="preserve"> vedení a na stávajících pozemcích komunika</w:t>
      </w:r>
      <w:r w:rsidR="00AA260E">
        <w:t>ce</w:t>
      </w:r>
      <w:r w:rsidR="001D136E" w:rsidRPr="002A739A">
        <w:t>.</w:t>
      </w:r>
      <w:r w:rsidR="00AA260E" w:rsidRPr="00AA260E">
        <w:t xml:space="preserve"> </w:t>
      </w:r>
      <w:r w:rsidR="00AA260E">
        <w:t>Přístupnost poz</w:t>
      </w:r>
      <w:r w:rsidR="00AA260E" w:rsidRPr="000676F0">
        <w:t>emků zůstává neměnná.</w:t>
      </w:r>
      <w:r w:rsidR="00AA260E">
        <w:t xml:space="preserve"> Na silnici I</w:t>
      </w:r>
      <w:r w:rsidR="002A5950">
        <w:t>I</w:t>
      </w:r>
      <w:r w:rsidR="0038234F">
        <w:t>I/1</w:t>
      </w:r>
      <w:r w:rsidR="002A5950">
        <w:t>025</w:t>
      </w:r>
      <w:r w:rsidR="0038234F">
        <w:t xml:space="preserve"> </w:t>
      </w:r>
      <w:r w:rsidR="00810DC6">
        <w:t>j</w:t>
      </w:r>
      <w:r w:rsidR="002A5950">
        <w:t>e napojena míst</w:t>
      </w:r>
      <w:r w:rsidR="003A3AEB">
        <w:t xml:space="preserve">ní </w:t>
      </w:r>
      <w:r w:rsidR="00810DC6">
        <w:t>komunikace</w:t>
      </w:r>
      <w:r w:rsidR="0038234F">
        <w:t>.</w:t>
      </w:r>
    </w:p>
    <w:p w:rsidR="001D136E" w:rsidRPr="004E25F1" w:rsidRDefault="001D136E" w:rsidP="001D136E">
      <w:r w:rsidRPr="004E25F1">
        <w:t>Odvodnění zpevněných ploch vozovky je zajištěno jejich příčnými a podélnými sklony, kterými je voda z povrchu svedena do</w:t>
      </w:r>
      <w:r w:rsidR="003A3AEB">
        <w:t xml:space="preserve"> </w:t>
      </w:r>
      <w:r w:rsidRPr="004E25F1">
        <w:t>silničních příkopů</w:t>
      </w:r>
      <w:r w:rsidR="002A5950">
        <w:t xml:space="preserve"> a následně do propustků</w:t>
      </w:r>
      <w:r w:rsidR="00810DC6">
        <w:t xml:space="preserve"> nebo přímo do okolního terénu</w:t>
      </w:r>
      <w:r w:rsidR="00AA260E">
        <w:t>. Stavba</w:t>
      </w:r>
      <w:r w:rsidR="00AA260E" w:rsidRPr="00AA260E">
        <w:t xml:space="preserve"> neovlivní stávající odtokové poměry v území.</w:t>
      </w:r>
    </w:p>
    <w:p w:rsidR="001D136E" w:rsidRDefault="001D136E" w:rsidP="001D136E">
      <w:r w:rsidRPr="004E25F1">
        <w:t>Trasa neprochází žádnou chráněnou oblastí přirozené akumulace podzemních vod (CHOPAV)</w:t>
      </w:r>
      <w:r w:rsidR="00F74732">
        <w:t>,</w:t>
      </w:r>
      <w:r w:rsidRPr="004E25F1">
        <w:t xml:space="preserve"> ani žádným vyhlášeným ochranným pásmem zdrojů podzemních vod</w:t>
      </w:r>
      <w:r>
        <w:t>.</w:t>
      </w:r>
    </w:p>
    <w:p w:rsidR="00FE6F37" w:rsidRDefault="00565B10" w:rsidP="001D136E">
      <w:r>
        <w:t>V</w:t>
      </w:r>
      <w:r w:rsidR="00FE6F37">
        <w:t xml:space="preserve">zhledem k charakteru </w:t>
      </w:r>
      <w:r w:rsidR="00C36FAA">
        <w:t>stavební úpravy (</w:t>
      </w:r>
      <w:r w:rsidR="005055EC">
        <w:t xml:space="preserve">oprava, </w:t>
      </w:r>
      <w:r w:rsidR="00FE6F37">
        <w:t>rekonstrukce</w:t>
      </w:r>
      <w:r w:rsidR="00C36FAA">
        <w:t>)</w:t>
      </w:r>
      <w:r w:rsidR="00FE6F37">
        <w:t xml:space="preserve"> nedojde ke zhoršení stávajících emisních a imisních zátě</w:t>
      </w:r>
      <w:r>
        <w:t xml:space="preserve">ží. </w:t>
      </w:r>
      <w:r w:rsidR="00C36206">
        <w:t>N</w:t>
      </w:r>
      <w:r w:rsidR="00FE6F37">
        <w:t>e</w:t>
      </w:r>
      <w:r w:rsidR="00C36206">
        <w:t xml:space="preserve">bude vznikat nová doprava a nedojde tedy k navýšení hlukové zátěže. </w:t>
      </w:r>
      <w:r w:rsidR="00FE6F37">
        <w:t>Stavba nevyvolá po svém dokončení změny na okolní s</w:t>
      </w:r>
      <w:r>
        <w:t>tavby nebo pozemky. P</w:t>
      </w:r>
      <w:r w:rsidR="00FE6F37">
        <w:t xml:space="preserve">o dobu </w:t>
      </w:r>
      <w:r>
        <w:t xml:space="preserve">stavby budou dodržovány limity popsané v příloze </w:t>
      </w:r>
      <w:proofErr w:type="gramStart"/>
      <w:r>
        <w:t xml:space="preserve">číslo </w:t>
      </w:r>
      <w:r w:rsidR="00C963AB">
        <w:t>„</w:t>
      </w:r>
      <w:r>
        <w:t>B.8.1</w:t>
      </w:r>
      <w:proofErr w:type="gramEnd"/>
      <w:r>
        <w:t xml:space="preserve"> Technická zpráva</w:t>
      </w:r>
      <w:r w:rsidR="00FE6F37">
        <w:t xml:space="preserve"> ZOV</w:t>
      </w:r>
      <w:r w:rsidR="00C963AB">
        <w:t>“</w:t>
      </w:r>
      <w:r>
        <w:t xml:space="preserve"> této souhrnné technické zprávy</w:t>
      </w:r>
      <w:r w:rsidR="00FE6F37">
        <w:t>.</w:t>
      </w:r>
    </w:p>
    <w:p w:rsidR="00E7452A" w:rsidRPr="004E25F1" w:rsidRDefault="00E7452A" w:rsidP="00E7452A">
      <w:pPr>
        <w:pStyle w:val="Nadpis2a"/>
      </w:pPr>
      <w:bookmarkStart w:id="11" w:name="_Toc43995917"/>
      <w:r w:rsidRPr="004E25F1">
        <w:t>Požadavky na asanace, demolice, kácení dřevin</w:t>
      </w:r>
      <w:bookmarkEnd w:id="11"/>
    </w:p>
    <w:p w:rsidR="00E7452A" w:rsidRDefault="005F2970" w:rsidP="00E7452A">
      <w:r>
        <w:t xml:space="preserve">V rámci předmětné akce nedojde k demolici pozemních objektů. </w:t>
      </w:r>
      <w:r w:rsidR="00E7452A" w:rsidRPr="004E25F1">
        <w:t xml:space="preserve">Stavba </w:t>
      </w:r>
      <w:r w:rsidR="00E7452A">
        <w:t xml:space="preserve">si </w:t>
      </w:r>
      <w:r w:rsidR="00E7452A" w:rsidRPr="004E25F1">
        <w:t>vyž</w:t>
      </w:r>
      <w:r w:rsidR="00E7452A">
        <w:t>ádá odbourání</w:t>
      </w:r>
      <w:r w:rsidR="005055EC">
        <w:t xml:space="preserve"> stávajících propustků, které budou nahrazeny</w:t>
      </w:r>
      <w:r w:rsidR="00E7452A">
        <w:t>.</w:t>
      </w:r>
    </w:p>
    <w:p w:rsidR="00E7452A" w:rsidRDefault="00F74732" w:rsidP="00E7452A">
      <w:r w:rsidRPr="00985E2E">
        <w:t>V zájmovém území se</w:t>
      </w:r>
      <w:r>
        <w:t>,</w:t>
      </w:r>
      <w:r w:rsidRPr="00985E2E">
        <w:t xml:space="preserve"> dle zákona č. 114/1992 Sb., o ochraně přírody a krajiny ve znění pozdějších předpisů, nepředpokládá kácení stromů vyžadující povolení ke kácení.</w:t>
      </w:r>
    </w:p>
    <w:p w:rsidR="00B15234" w:rsidRPr="00766B3B" w:rsidRDefault="00B15234" w:rsidP="00B15234">
      <w:pPr>
        <w:pStyle w:val="Nadpis2a"/>
      </w:pPr>
      <w:bookmarkStart w:id="12" w:name="_Toc43995918"/>
      <w:r w:rsidRPr="00766B3B">
        <w:t>Požadavky na maximální dočasné a trvalé zábory zemědělského půdního fondu nebo pozemků určených k plnění funkce lesa</w:t>
      </w:r>
      <w:bookmarkEnd w:id="12"/>
    </w:p>
    <w:p w:rsidR="00E549BD" w:rsidRDefault="00B15234" w:rsidP="00E549BD">
      <w:r w:rsidRPr="00766B3B">
        <w:t xml:space="preserve">Stavba </w:t>
      </w:r>
      <w:r w:rsidR="00EC0172" w:rsidRPr="00766B3B">
        <w:t>se nachází</w:t>
      </w:r>
      <w:r w:rsidRPr="00766B3B">
        <w:t xml:space="preserve"> na </w:t>
      </w:r>
      <w:r w:rsidR="00CA3850" w:rsidRPr="00766B3B">
        <w:t>stávajících silničních pozemcích, rozsah tělesa komunikace není stavbou měněn</w:t>
      </w:r>
      <w:r w:rsidRPr="00766B3B">
        <w:t>.</w:t>
      </w:r>
      <w:r w:rsidR="00785A23">
        <w:t xml:space="preserve"> </w:t>
      </w:r>
      <w:r w:rsidR="005055EC">
        <w:t>Stavba ne</w:t>
      </w:r>
      <w:r w:rsidR="00785A23">
        <w:t>zasahuje</w:t>
      </w:r>
      <w:r w:rsidR="004E7F92" w:rsidRPr="00766B3B">
        <w:t xml:space="preserve"> na pozem</w:t>
      </w:r>
      <w:r w:rsidR="00785A23">
        <w:t xml:space="preserve">ky </w:t>
      </w:r>
      <w:r w:rsidR="004E7F92" w:rsidRPr="00766B3B">
        <w:t>v</w:t>
      </w:r>
      <w:r w:rsidR="00785A23">
        <w:t> </w:t>
      </w:r>
      <w:r w:rsidR="004E7F92" w:rsidRPr="00766B3B">
        <w:t>ZPF</w:t>
      </w:r>
      <w:r w:rsidR="00E549BD">
        <w:t>.</w:t>
      </w:r>
    </w:p>
    <w:p w:rsidR="00AD7DED" w:rsidRPr="00766B3B" w:rsidRDefault="00AD7DED" w:rsidP="00E549BD">
      <w:r>
        <w:t>Pro provedení stavby je vyžadován přístup na pozemek č. 667 v ZPF.</w:t>
      </w:r>
    </w:p>
    <w:p w:rsidR="00B15234" w:rsidRPr="00766B3B" w:rsidRDefault="00B15234" w:rsidP="00B15234">
      <w:r w:rsidRPr="00766B3B">
        <w:t>Stavba nezasahuje na pozemky určených k plnění funkcí</w:t>
      </w:r>
      <w:r w:rsidR="00BF3FCB" w:rsidRPr="00766B3B">
        <w:t xml:space="preserve"> </w:t>
      </w:r>
      <w:r w:rsidR="005055EC">
        <w:t xml:space="preserve">lesa </w:t>
      </w:r>
      <w:r w:rsidR="00BF3FCB" w:rsidRPr="00766B3B">
        <w:t>(PUPFL)</w:t>
      </w:r>
      <w:r w:rsidRPr="00766B3B">
        <w:t>.</w:t>
      </w:r>
    </w:p>
    <w:p w:rsidR="00506901" w:rsidRPr="00766B3B" w:rsidRDefault="00506901" w:rsidP="00506901">
      <w:pPr>
        <w:pStyle w:val="Nadpis2a"/>
      </w:pPr>
      <w:bookmarkStart w:id="13" w:name="_Toc43995919"/>
      <w:r w:rsidRPr="00766B3B">
        <w:lastRenderedPageBreak/>
        <w:t>Územně technické podmínky – zejména možnost napojení na stávající dopravní a technickou infrastrukturu, možnost bezbariérového přístupu</w:t>
      </w:r>
      <w:r w:rsidR="005C5732" w:rsidRPr="00766B3B">
        <w:t xml:space="preserve"> k navrhované stavbě</w:t>
      </w:r>
      <w:bookmarkEnd w:id="13"/>
    </w:p>
    <w:p w:rsidR="00506901" w:rsidRPr="00766B3B" w:rsidRDefault="00C36FAA" w:rsidP="007E32A8">
      <w:r w:rsidRPr="00766B3B">
        <w:t>Stavební úprava</w:t>
      </w:r>
      <w:r w:rsidR="00506901" w:rsidRPr="00766B3B">
        <w:t xml:space="preserve"> silnice </w:t>
      </w:r>
      <w:r w:rsidR="004E7F92" w:rsidRPr="00766B3B">
        <w:t>II</w:t>
      </w:r>
      <w:r w:rsidR="007E32A8">
        <w:t>I</w:t>
      </w:r>
      <w:r w:rsidR="004E7F92" w:rsidRPr="00766B3B">
        <w:t>/1</w:t>
      </w:r>
      <w:r w:rsidR="007E32A8">
        <w:t>025</w:t>
      </w:r>
      <w:r w:rsidR="00506901" w:rsidRPr="00766B3B">
        <w:t xml:space="preserve"> </w:t>
      </w:r>
      <w:r w:rsidR="00DE31FB" w:rsidRPr="00766B3B">
        <w:t>zachovává</w:t>
      </w:r>
      <w:r w:rsidR="00E55E59" w:rsidRPr="00766B3B">
        <w:t xml:space="preserve"> současná</w:t>
      </w:r>
      <w:r w:rsidR="00DE31FB" w:rsidRPr="00766B3B">
        <w:t xml:space="preserve"> napojení na</w:t>
      </w:r>
      <w:r w:rsidR="00506901" w:rsidRPr="00766B3B">
        <w:t xml:space="preserve"> dopravní infrastrukturu. V</w:t>
      </w:r>
      <w:r w:rsidR="00A464BB">
        <w:t> </w:t>
      </w:r>
      <w:r w:rsidR="00506901" w:rsidRPr="00766B3B">
        <w:t>ZÚ</w:t>
      </w:r>
      <w:r w:rsidR="00A464BB">
        <w:t xml:space="preserve"> </w:t>
      </w:r>
      <w:r w:rsidR="00506901" w:rsidRPr="00766B3B">
        <w:t>je</w:t>
      </w:r>
      <w:r w:rsidR="004E7F92" w:rsidRPr="00766B3B">
        <w:t xml:space="preserve"> silnice I</w:t>
      </w:r>
      <w:r w:rsidR="007E32A8">
        <w:t>I</w:t>
      </w:r>
      <w:r w:rsidR="004E7F92" w:rsidRPr="00766B3B">
        <w:t>I/1</w:t>
      </w:r>
      <w:r w:rsidR="007E32A8">
        <w:t>025</w:t>
      </w:r>
      <w:r w:rsidR="00506901" w:rsidRPr="00766B3B">
        <w:t xml:space="preserve"> napojena na </w:t>
      </w:r>
      <w:r w:rsidR="00B00BBF" w:rsidRPr="00766B3B">
        <w:t xml:space="preserve">své </w:t>
      </w:r>
      <w:r w:rsidR="00506901" w:rsidRPr="00766B3B">
        <w:t>stávající</w:t>
      </w:r>
      <w:r w:rsidR="00B00BBF" w:rsidRPr="00766B3B">
        <w:t xml:space="preserve"> vedení</w:t>
      </w:r>
      <w:r w:rsidR="00506901" w:rsidRPr="00766B3B">
        <w:t xml:space="preserve"> </w:t>
      </w:r>
      <w:r w:rsidR="007E32A8">
        <w:t>5,645</w:t>
      </w:r>
      <w:r w:rsidR="004E7F92" w:rsidRPr="00766B3B">
        <w:t xml:space="preserve"> provozního staničení</w:t>
      </w:r>
      <w:r w:rsidR="00506901" w:rsidRPr="00766B3B">
        <w:t>.</w:t>
      </w:r>
      <w:r w:rsidR="00A464BB">
        <w:t xml:space="preserve"> Na silnici II</w:t>
      </w:r>
      <w:r w:rsidR="007E32A8">
        <w:t>I</w:t>
      </w:r>
      <w:r w:rsidR="00A464BB">
        <w:t>/1</w:t>
      </w:r>
      <w:r w:rsidR="007E32A8">
        <w:t>025</w:t>
      </w:r>
      <w:r w:rsidR="00A464BB">
        <w:t xml:space="preserve"> </w:t>
      </w:r>
      <w:r w:rsidR="007E32A8">
        <w:t>se v</w:t>
      </w:r>
      <w:r w:rsidR="00425143">
        <w:t> </w:t>
      </w:r>
      <w:r w:rsidR="007E32A8">
        <w:t>km</w:t>
      </w:r>
      <w:r w:rsidR="00425143">
        <w:t xml:space="preserve"> 5,736</w:t>
      </w:r>
      <w:r w:rsidR="007E32A8">
        <w:t xml:space="preserve"> napojuje stykovou křižovatkou místní komunikace</w:t>
      </w:r>
      <w:r w:rsidR="00506901" w:rsidRPr="00766B3B">
        <w:t>.</w:t>
      </w:r>
      <w:r w:rsidR="004E7F92" w:rsidRPr="00766B3B">
        <w:t xml:space="preserve"> </w:t>
      </w:r>
      <w:r w:rsidR="00817405" w:rsidRPr="00766B3B">
        <w:t>KÚ</w:t>
      </w:r>
      <w:r w:rsidR="00A464BB">
        <w:t xml:space="preserve"> </w:t>
      </w:r>
      <w:r w:rsidR="006B0581" w:rsidRPr="00766B3B">
        <w:t>silnice I</w:t>
      </w:r>
      <w:r w:rsidR="007E32A8">
        <w:t>I</w:t>
      </w:r>
      <w:r w:rsidR="006B0581" w:rsidRPr="00766B3B">
        <w:t>I/1</w:t>
      </w:r>
      <w:r w:rsidR="007E32A8">
        <w:t>025</w:t>
      </w:r>
      <w:r w:rsidR="00817405" w:rsidRPr="00766B3B">
        <w:t xml:space="preserve"> se </w:t>
      </w:r>
      <w:r w:rsidR="007E32A8">
        <w:t xml:space="preserve">napojuje na stávající vedení </w:t>
      </w:r>
      <w:r w:rsidR="006B0581" w:rsidRPr="00766B3B">
        <w:t xml:space="preserve">v km </w:t>
      </w:r>
      <w:r w:rsidR="007E32A8">
        <w:t>5,820</w:t>
      </w:r>
      <w:r w:rsidR="006B0581" w:rsidRPr="00766B3B">
        <w:t xml:space="preserve"> provozního staničení</w:t>
      </w:r>
      <w:r w:rsidR="0056290B" w:rsidRPr="00766B3B">
        <w:t>.</w:t>
      </w:r>
    </w:p>
    <w:p w:rsidR="00506901" w:rsidRPr="00766B3B" w:rsidRDefault="00506901" w:rsidP="00506901">
      <w:pPr>
        <w:ind w:firstLine="426"/>
        <w:rPr>
          <w:lang w:eastAsia="en-GB"/>
        </w:rPr>
      </w:pPr>
      <w:r w:rsidRPr="00766B3B">
        <w:rPr>
          <w:lang w:eastAsia="en-GB"/>
        </w:rPr>
        <w:t xml:space="preserve">Stavba vyvolává </w:t>
      </w:r>
      <w:r w:rsidR="00817405" w:rsidRPr="00766B3B">
        <w:rPr>
          <w:lang w:eastAsia="en-GB"/>
        </w:rPr>
        <w:t>drobné stavební úpravy</w:t>
      </w:r>
      <w:r w:rsidRPr="00766B3B">
        <w:rPr>
          <w:lang w:eastAsia="en-GB"/>
        </w:rPr>
        <w:t xml:space="preserve"> stávajících sjezdů na pozemky.</w:t>
      </w:r>
    </w:p>
    <w:p w:rsidR="004F0BD0" w:rsidRPr="00766B3B" w:rsidRDefault="004F0BD0" w:rsidP="004F0BD0">
      <w:pPr>
        <w:pStyle w:val="Nadpis2a"/>
      </w:pPr>
      <w:bookmarkStart w:id="14" w:name="_Toc43995920"/>
      <w:r w:rsidRPr="00766B3B">
        <w:t>Věcné a časové vazby stavby, podmiňující, vyvolané, související investice</w:t>
      </w:r>
      <w:bookmarkEnd w:id="14"/>
    </w:p>
    <w:p w:rsidR="004F0BD0" w:rsidRPr="00766B3B" w:rsidRDefault="004F0BD0" w:rsidP="004F0BD0">
      <w:r w:rsidRPr="00766B3B">
        <w:t xml:space="preserve">Stavba bude probíhat při </w:t>
      </w:r>
      <w:r w:rsidR="007D3DED" w:rsidRPr="00766B3B">
        <w:t>plné uzavírce a d</w:t>
      </w:r>
      <w:r w:rsidRPr="00766B3B">
        <w:t>oprava</w:t>
      </w:r>
      <w:r w:rsidR="007D3DED" w:rsidRPr="00766B3B">
        <w:t xml:space="preserve"> bude</w:t>
      </w:r>
      <w:r w:rsidRPr="00766B3B">
        <w:t xml:space="preserve"> vedena po objízdné trase.</w:t>
      </w:r>
    </w:p>
    <w:p w:rsidR="004F0BD0" w:rsidRPr="00766B3B" w:rsidRDefault="000A78AB" w:rsidP="004F0BD0">
      <w:pPr>
        <w:rPr>
          <w:u w:val="single"/>
        </w:rPr>
      </w:pPr>
      <w:r w:rsidRPr="00766B3B">
        <w:rPr>
          <w:u w:val="single"/>
        </w:rPr>
        <w:t>Předpokládaná lhůta výstavby:</w:t>
      </w:r>
    </w:p>
    <w:p w:rsidR="000A78AB" w:rsidRPr="00766B3B" w:rsidRDefault="000A78AB" w:rsidP="004F0BD0">
      <w:r w:rsidRPr="00766B3B">
        <w:t>Doba výstavby:</w:t>
      </w:r>
      <w:r w:rsidRPr="00766B3B">
        <w:tab/>
      </w:r>
      <w:r w:rsidRPr="00766B3B">
        <w:tab/>
      </w:r>
      <w:r w:rsidRPr="00766B3B">
        <w:tab/>
      </w:r>
      <w:r w:rsidR="006176FA" w:rsidRPr="00766B3B">
        <w:t>1</w:t>
      </w:r>
      <w:r w:rsidR="00BB480D" w:rsidRPr="00766B3B">
        <w:t xml:space="preserve"> </w:t>
      </w:r>
      <w:r w:rsidR="00910C21">
        <w:t>měsíc</w:t>
      </w:r>
    </w:p>
    <w:p w:rsidR="000A78AB" w:rsidRPr="00766B3B" w:rsidRDefault="00910C21" w:rsidP="004F0BD0">
      <w:r>
        <w:t>Termín zahájení stavby:</w:t>
      </w:r>
      <w:r>
        <w:tab/>
      </w:r>
      <w:r>
        <w:tab/>
        <w:t>0</w:t>
      </w:r>
      <w:r w:rsidR="00A43E78">
        <w:t>7/2022</w:t>
      </w:r>
    </w:p>
    <w:p w:rsidR="000A78AB" w:rsidRDefault="000A78AB" w:rsidP="004F0BD0">
      <w:r w:rsidRPr="00766B3B">
        <w:t>Termín dokončení stavby:</w:t>
      </w:r>
      <w:r w:rsidRPr="00766B3B">
        <w:tab/>
      </w:r>
      <w:r w:rsidRPr="00766B3B">
        <w:tab/>
      </w:r>
      <w:r w:rsidR="00A43E78">
        <w:t>08</w:t>
      </w:r>
      <w:r w:rsidR="00910C21">
        <w:t>/</w:t>
      </w:r>
      <w:r w:rsidRPr="00766B3B">
        <w:t>20</w:t>
      </w:r>
      <w:r w:rsidR="00A43E78">
        <w:t>22</w:t>
      </w:r>
    </w:p>
    <w:p w:rsidR="004F0BD0" w:rsidRPr="006C20D8" w:rsidRDefault="00105941" w:rsidP="004F0BD0">
      <w:r>
        <w:t>Předpokládaná etapizace stavby je popsána v </w:t>
      </w:r>
      <w:proofErr w:type="gramStart"/>
      <w:r>
        <w:t>části „B.8 Zá</w:t>
      </w:r>
      <w:r w:rsidR="00560E38">
        <w:t>sady</w:t>
      </w:r>
      <w:proofErr w:type="gramEnd"/>
      <w:r w:rsidR="00560E38">
        <w:t xml:space="preserve"> organizace výstavby“ této S</w:t>
      </w:r>
      <w:r>
        <w:t>ouhrnné technické zprávy</w:t>
      </w:r>
      <w:r w:rsidR="004F0BD0">
        <w:t>.</w:t>
      </w:r>
    </w:p>
    <w:p w:rsidR="004F0BD0" w:rsidRDefault="00105941" w:rsidP="004F0BD0">
      <w:r>
        <w:t>Stavba bude</w:t>
      </w:r>
      <w:r w:rsidR="004F0BD0">
        <w:t xml:space="preserve"> do provozu </w:t>
      </w:r>
      <w:r>
        <w:t>uv</w:t>
      </w:r>
      <w:r w:rsidR="00425143">
        <w:t>edena najednou</w:t>
      </w:r>
      <w:r w:rsidR="004F0BD0">
        <w:t>.</w:t>
      </w:r>
    </w:p>
    <w:p w:rsidR="00105941" w:rsidRDefault="00105941" w:rsidP="004F0BD0">
      <w:r>
        <w:t>Časový plán stavby zpracuje zhotovitel v rámci nabídky dodávky stavby.</w:t>
      </w:r>
    </w:p>
    <w:p w:rsidR="00026121" w:rsidRPr="00425143" w:rsidRDefault="00105941" w:rsidP="00425143">
      <w:pPr>
        <w:rPr>
          <w:i/>
        </w:rPr>
      </w:pPr>
      <w:r w:rsidRPr="00A51D87">
        <w:rPr>
          <w:i/>
        </w:rPr>
        <w:t xml:space="preserve">Poznámka: </w:t>
      </w:r>
      <w:r w:rsidR="00A51D87" w:rsidRPr="00A51D87">
        <w:rPr>
          <w:i/>
        </w:rPr>
        <w:t xml:space="preserve">Konkrétní termín zahájení výstavby </w:t>
      </w:r>
      <w:r w:rsidR="00FF6811">
        <w:rPr>
          <w:i/>
        </w:rPr>
        <w:t>je závislý na udělení</w:t>
      </w:r>
      <w:r w:rsidR="00A51D87" w:rsidRPr="00A51D87">
        <w:rPr>
          <w:i/>
        </w:rPr>
        <w:t xml:space="preserve"> povolení, výběrovém řízení, zákonných lhůtách a rozhodnutí investora </w:t>
      </w:r>
      <w:r w:rsidR="007D3DED">
        <w:rPr>
          <w:i/>
        </w:rPr>
        <w:t>KSÚS Středočeského kraje</w:t>
      </w:r>
      <w:r w:rsidR="00425143">
        <w:rPr>
          <w:i/>
        </w:rPr>
        <w:t xml:space="preserve"> o zahájení stavby.</w:t>
      </w:r>
    </w:p>
    <w:p w:rsidR="00105941" w:rsidRDefault="00105941" w:rsidP="00105941">
      <w:pPr>
        <w:pStyle w:val="Nadpis2a"/>
      </w:pPr>
      <w:bookmarkStart w:id="15" w:name="_Toc43995921"/>
      <w:r w:rsidRPr="00EB563B">
        <w:t xml:space="preserve">Seznam pozemků podle katastru nemovitostí, na kterých se stavba </w:t>
      </w:r>
      <w:r w:rsidR="00A02B4A">
        <w:t>provádí</w:t>
      </w:r>
      <w:bookmarkEnd w:id="15"/>
    </w:p>
    <w:p w:rsidR="00105941" w:rsidRDefault="00F06F66" w:rsidP="00105941">
      <w:r w:rsidRPr="0041227F">
        <w:t>Silni</w:t>
      </w:r>
      <w:r w:rsidR="00BB480D" w:rsidRPr="0041227F">
        <w:t>ce I</w:t>
      </w:r>
      <w:r w:rsidR="00425143">
        <w:t>I</w:t>
      </w:r>
      <w:r w:rsidR="00FE6F92">
        <w:t>I</w:t>
      </w:r>
      <w:r w:rsidR="00BB480D" w:rsidRPr="0041227F">
        <w:t>/</w:t>
      </w:r>
      <w:r w:rsidR="00764CB8">
        <w:t>1</w:t>
      </w:r>
      <w:r w:rsidR="00425143">
        <w:t>025, opěrná zeď a propustky</w:t>
      </w:r>
      <w:r w:rsidR="00BB480D" w:rsidRPr="0041227F">
        <w:t xml:space="preserve"> se nachází na stávajících pozemcích</w:t>
      </w:r>
      <w:r w:rsidRPr="0041227F">
        <w:t xml:space="preserve"> komunikace</w:t>
      </w:r>
      <w:r w:rsidR="00BB480D" w:rsidRPr="0041227F">
        <w:t>.</w:t>
      </w:r>
    </w:p>
    <w:p w:rsidR="00E4024D" w:rsidRDefault="00E4024D" w:rsidP="00105941">
      <w:r>
        <w:t xml:space="preserve">Detailně obsaženo v samostatné </w:t>
      </w:r>
      <w:proofErr w:type="gramStart"/>
      <w:r>
        <w:t>příloze F.</w:t>
      </w:r>
      <w:r w:rsidR="00425143">
        <w:t>5</w:t>
      </w:r>
      <w:r>
        <w:t xml:space="preserve"> Záborový</w:t>
      </w:r>
      <w:proofErr w:type="gramEnd"/>
      <w:r>
        <w:t xml:space="preserve"> elaborát.</w:t>
      </w:r>
    </w:p>
    <w:p w:rsidR="00292B54" w:rsidRDefault="00292B54" w:rsidP="00292B54">
      <w:r>
        <w:t>Stavba se nachází dle katastru nemovitostí na těchto pozemcích:</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46"/>
        <w:gridCol w:w="1260"/>
        <w:gridCol w:w="2749"/>
        <w:gridCol w:w="3953"/>
      </w:tblGrid>
      <w:tr w:rsidR="00292B54" w:rsidTr="00ED6273">
        <w:tc>
          <w:tcPr>
            <w:tcW w:w="1646" w:type="dxa"/>
            <w:tcBorders>
              <w:bottom w:val="single" w:sz="12" w:space="0" w:color="000000"/>
            </w:tcBorders>
            <w:shd w:val="clear" w:color="auto" w:fill="auto"/>
          </w:tcPr>
          <w:p w:rsidR="00292B54" w:rsidRDefault="00292B54" w:rsidP="002E7098">
            <w:pPr>
              <w:ind w:firstLine="0"/>
              <w:jc w:val="center"/>
            </w:pPr>
            <w:r>
              <w:t>Parcelní číslo</w:t>
            </w:r>
          </w:p>
        </w:tc>
        <w:tc>
          <w:tcPr>
            <w:tcW w:w="1260" w:type="dxa"/>
            <w:tcBorders>
              <w:bottom w:val="single" w:sz="12" w:space="0" w:color="000000"/>
            </w:tcBorders>
            <w:shd w:val="clear" w:color="auto" w:fill="auto"/>
          </w:tcPr>
          <w:p w:rsidR="00292B54" w:rsidRDefault="00292B54" w:rsidP="002E7098">
            <w:pPr>
              <w:ind w:firstLine="0"/>
              <w:jc w:val="center"/>
            </w:pPr>
            <w:r>
              <w:t>Číslo LV</w:t>
            </w:r>
          </w:p>
        </w:tc>
        <w:tc>
          <w:tcPr>
            <w:tcW w:w="2749" w:type="dxa"/>
            <w:tcBorders>
              <w:bottom w:val="single" w:sz="12" w:space="0" w:color="000000"/>
            </w:tcBorders>
            <w:shd w:val="clear" w:color="auto" w:fill="auto"/>
          </w:tcPr>
          <w:p w:rsidR="00292B54" w:rsidRDefault="00292B54" w:rsidP="002E7098">
            <w:pPr>
              <w:ind w:firstLine="0"/>
              <w:jc w:val="center"/>
            </w:pPr>
            <w:r>
              <w:t>Druh pozemku</w:t>
            </w:r>
          </w:p>
        </w:tc>
        <w:tc>
          <w:tcPr>
            <w:tcW w:w="3953" w:type="dxa"/>
            <w:tcBorders>
              <w:bottom w:val="single" w:sz="12" w:space="0" w:color="000000"/>
            </w:tcBorders>
            <w:shd w:val="clear" w:color="auto" w:fill="auto"/>
          </w:tcPr>
          <w:p w:rsidR="00292B54" w:rsidRDefault="00292B54" w:rsidP="002E7098">
            <w:pPr>
              <w:ind w:firstLine="0"/>
              <w:jc w:val="center"/>
            </w:pPr>
            <w:r>
              <w:t>Vlastník</w:t>
            </w:r>
          </w:p>
        </w:tc>
      </w:tr>
      <w:tr w:rsidR="00292B54" w:rsidTr="00ED6273">
        <w:tc>
          <w:tcPr>
            <w:tcW w:w="1646" w:type="dxa"/>
            <w:shd w:val="clear" w:color="auto" w:fill="auto"/>
          </w:tcPr>
          <w:p w:rsidR="00292B54" w:rsidRDefault="000F113C" w:rsidP="00425143">
            <w:pPr>
              <w:ind w:firstLine="0"/>
              <w:jc w:val="center"/>
            </w:pPr>
            <w:r w:rsidRPr="00E14BB4">
              <w:t>1</w:t>
            </w:r>
            <w:r w:rsidR="00425143">
              <w:t>400</w:t>
            </w:r>
          </w:p>
        </w:tc>
        <w:tc>
          <w:tcPr>
            <w:tcW w:w="1260" w:type="dxa"/>
            <w:shd w:val="clear" w:color="auto" w:fill="auto"/>
          </w:tcPr>
          <w:p w:rsidR="00292B54" w:rsidRDefault="000F113C" w:rsidP="00425143">
            <w:pPr>
              <w:ind w:firstLine="0"/>
              <w:jc w:val="center"/>
            </w:pPr>
            <w:r>
              <w:t>6</w:t>
            </w:r>
            <w:r w:rsidR="00425143">
              <w:t>08</w:t>
            </w:r>
          </w:p>
        </w:tc>
        <w:tc>
          <w:tcPr>
            <w:tcW w:w="2749" w:type="dxa"/>
            <w:shd w:val="clear" w:color="auto" w:fill="auto"/>
          </w:tcPr>
          <w:p w:rsidR="00292B54" w:rsidRDefault="00292B54" w:rsidP="002E7098">
            <w:pPr>
              <w:ind w:firstLine="0"/>
              <w:jc w:val="center"/>
            </w:pPr>
            <w:r>
              <w:t>ostatní plocha</w:t>
            </w:r>
          </w:p>
        </w:tc>
        <w:tc>
          <w:tcPr>
            <w:tcW w:w="3953" w:type="dxa"/>
            <w:shd w:val="clear" w:color="auto" w:fill="auto"/>
          </w:tcPr>
          <w:p w:rsidR="00292B54" w:rsidRDefault="00292B54" w:rsidP="002E7098">
            <w:pPr>
              <w:ind w:firstLine="0"/>
              <w:jc w:val="center"/>
            </w:pPr>
            <w:r>
              <w:t>Středočeský kraj</w:t>
            </w:r>
          </w:p>
        </w:tc>
      </w:tr>
      <w:tr w:rsidR="000F113C" w:rsidTr="00ED6273">
        <w:tc>
          <w:tcPr>
            <w:tcW w:w="1646" w:type="dxa"/>
            <w:shd w:val="clear" w:color="auto" w:fill="auto"/>
          </w:tcPr>
          <w:p w:rsidR="000F113C" w:rsidRPr="00E14BB4" w:rsidRDefault="00425143" w:rsidP="002E7098">
            <w:pPr>
              <w:ind w:firstLine="0"/>
              <w:jc w:val="center"/>
            </w:pPr>
            <w:r>
              <w:t>1342/1</w:t>
            </w:r>
          </w:p>
        </w:tc>
        <w:tc>
          <w:tcPr>
            <w:tcW w:w="1260" w:type="dxa"/>
            <w:shd w:val="clear" w:color="auto" w:fill="auto"/>
          </w:tcPr>
          <w:p w:rsidR="000F113C" w:rsidRPr="00E14BB4" w:rsidRDefault="00425143" w:rsidP="002E7098">
            <w:pPr>
              <w:ind w:firstLine="0"/>
              <w:jc w:val="center"/>
            </w:pPr>
            <w:r>
              <w:t>10001</w:t>
            </w:r>
          </w:p>
        </w:tc>
        <w:tc>
          <w:tcPr>
            <w:tcW w:w="2749" w:type="dxa"/>
            <w:shd w:val="clear" w:color="auto" w:fill="auto"/>
          </w:tcPr>
          <w:p w:rsidR="000F113C" w:rsidRDefault="000F113C" w:rsidP="002E7098">
            <w:pPr>
              <w:ind w:firstLine="0"/>
              <w:jc w:val="center"/>
            </w:pPr>
            <w:r>
              <w:t>ostatní plocha</w:t>
            </w:r>
          </w:p>
        </w:tc>
        <w:tc>
          <w:tcPr>
            <w:tcW w:w="3953" w:type="dxa"/>
            <w:shd w:val="clear" w:color="auto" w:fill="auto"/>
          </w:tcPr>
          <w:p w:rsidR="000F113C" w:rsidRDefault="00425143" w:rsidP="002E7098">
            <w:pPr>
              <w:ind w:firstLine="0"/>
              <w:jc w:val="center"/>
            </w:pPr>
            <w:r>
              <w:t>Obec Čisovice</w:t>
            </w:r>
          </w:p>
        </w:tc>
      </w:tr>
      <w:tr w:rsidR="000F113C" w:rsidTr="00ED6273">
        <w:tc>
          <w:tcPr>
            <w:tcW w:w="1646" w:type="dxa"/>
            <w:shd w:val="clear" w:color="auto" w:fill="auto"/>
          </w:tcPr>
          <w:p w:rsidR="000F113C" w:rsidRPr="00E14BB4" w:rsidRDefault="00425143" w:rsidP="000F113C">
            <w:pPr>
              <w:ind w:firstLine="0"/>
              <w:jc w:val="center"/>
            </w:pPr>
            <w:r>
              <w:t>1375/23</w:t>
            </w:r>
          </w:p>
        </w:tc>
        <w:tc>
          <w:tcPr>
            <w:tcW w:w="1260" w:type="dxa"/>
            <w:shd w:val="clear" w:color="auto" w:fill="auto"/>
          </w:tcPr>
          <w:p w:rsidR="000F113C" w:rsidRPr="00E14BB4" w:rsidRDefault="00425143" w:rsidP="000F113C">
            <w:pPr>
              <w:ind w:firstLine="0"/>
              <w:jc w:val="center"/>
            </w:pPr>
            <w:r>
              <w:t>10001</w:t>
            </w:r>
          </w:p>
        </w:tc>
        <w:tc>
          <w:tcPr>
            <w:tcW w:w="2749" w:type="dxa"/>
            <w:shd w:val="clear" w:color="auto" w:fill="auto"/>
          </w:tcPr>
          <w:p w:rsidR="000F113C" w:rsidRDefault="000F113C" w:rsidP="000F113C">
            <w:pPr>
              <w:ind w:firstLine="0"/>
              <w:jc w:val="center"/>
            </w:pPr>
            <w:r>
              <w:t>ostatní plocha</w:t>
            </w:r>
          </w:p>
        </w:tc>
        <w:tc>
          <w:tcPr>
            <w:tcW w:w="3953" w:type="dxa"/>
            <w:shd w:val="clear" w:color="auto" w:fill="auto"/>
          </w:tcPr>
          <w:p w:rsidR="000F113C" w:rsidRDefault="00425143" w:rsidP="00425143">
            <w:pPr>
              <w:ind w:firstLine="0"/>
              <w:jc w:val="center"/>
            </w:pPr>
            <w:r>
              <w:t>Obec Čisovice</w:t>
            </w:r>
          </w:p>
        </w:tc>
      </w:tr>
    </w:tbl>
    <w:p w:rsidR="00E549BD" w:rsidRDefault="00193294" w:rsidP="00E549BD">
      <w:bookmarkStart w:id="16" w:name="_Toc43995922"/>
      <w:r>
        <w:t>Pro provedení stavby je dále vyžadován přístup na tyto pozemky:</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46"/>
        <w:gridCol w:w="1260"/>
        <w:gridCol w:w="2749"/>
        <w:gridCol w:w="3953"/>
      </w:tblGrid>
      <w:tr w:rsidR="00193294" w:rsidTr="00400B5F">
        <w:tc>
          <w:tcPr>
            <w:tcW w:w="1646" w:type="dxa"/>
            <w:tcBorders>
              <w:bottom w:val="single" w:sz="12" w:space="0" w:color="000000"/>
            </w:tcBorders>
            <w:shd w:val="clear" w:color="auto" w:fill="auto"/>
          </w:tcPr>
          <w:p w:rsidR="00193294" w:rsidRDefault="00193294" w:rsidP="00400B5F">
            <w:pPr>
              <w:ind w:firstLine="0"/>
              <w:jc w:val="center"/>
            </w:pPr>
            <w:r>
              <w:t>Parcelní číslo</w:t>
            </w:r>
          </w:p>
        </w:tc>
        <w:tc>
          <w:tcPr>
            <w:tcW w:w="1260" w:type="dxa"/>
            <w:tcBorders>
              <w:bottom w:val="single" w:sz="12" w:space="0" w:color="000000"/>
            </w:tcBorders>
            <w:shd w:val="clear" w:color="auto" w:fill="auto"/>
          </w:tcPr>
          <w:p w:rsidR="00193294" w:rsidRDefault="00193294" w:rsidP="00400B5F">
            <w:pPr>
              <w:ind w:firstLine="0"/>
              <w:jc w:val="center"/>
            </w:pPr>
            <w:r>
              <w:t>Číslo LV</w:t>
            </w:r>
          </w:p>
        </w:tc>
        <w:tc>
          <w:tcPr>
            <w:tcW w:w="2749" w:type="dxa"/>
            <w:tcBorders>
              <w:bottom w:val="single" w:sz="12" w:space="0" w:color="000000"/>
            </w:tcBorders>
            <w:shd w:val="clear" w:color="auto" w:fill="auto"/>
          </w:tcPr>
          <w:p w:rsidR="00193294" w:rsidRDefault="00193294" w:rsidP="00400B5F">
            <w:pPr>
              <w:ind w:firstLine="0"/>
              <w:jc w:val="center"/>
            </w:pPr>
            <w:r>
              <w:t>Druh pozemku</w:t>
            </w:r>
          </w:p>
        </w:tc>
        <w:tc>
          <w:tcPr>
            <w:tcW w:w="3953" w:type="dxa"/>
            <w:tcBorders>
              <w:bottom w:val="single" w:sz="12" w:space="0" w:color="000000"/>
            </w:tcBorders>
            <w:shd w:val="clear" w:color="auto" w:fill="auto"/>
          </w:tcPr>
          <w:p w:rsidR="00193294" w:rsidRDefault="00193294" w:rsidP="00400B5F">
            <w:pPr>
              <w:ind w:firstLine="0"/>
              <w:jc w:val="center"/>
            </w:pPr>
            <w:r>
              <w:t>Vlastník</w:t>
            </w:r>
          </w:p>
        </w:tc>
      </w:tr>
      <w:tr w:rsidR="00193294" w:rsidTr="00400B5F">
        <w:tc>
          <w:tcPr>
            <w:tcW w:w="1646" w:type="dxa"/>
            <w:shd w:val="clear" w:color="auto" w:fill="auto"/>
          </w:tcPr>
          <w:p w:rsidR="00193294" w:rsidRDefault="00193294" w:rsidP="00400B5F">
            <w:pPr>
              <w:ind w:firstLine="0"/>
              <w:jc w:val="center"/>
            </w:pPr>
            <w:r w:rsidRPr="00E14BB4">
              <w:t>1</w:t>
            </w:r>
            <w:r w:rsidR="00AD7DED">
              <w:t>15</w:t>
            </w:r>
          </w:p>
        </w:tc>
        <w:tc>
          <w:tcPr>
            <w:tcW w:w="1260" w:type="dxa"/>
            <w:shd w:val="clear" w:color="auto" w:fill="auto"/>
          </w:tcPr>
          <w:p w:rsidR="00193294" w:rsidRDefault="00AD7DED" w:rsidP="00400B5F">
            <w:pPr>
              <w:ind w:firstLine="0"/>
              <w:jc w:val="center"/>
            </w:pPr>
            <w:r>
              <w:t>502</w:t>
            </w:r>
          </w:p>
        </w:tc>
        <w:tc>
          <w:tcPr>
            <w:tcW w:w="2749" w:type="dxa"/>
            <w:shd w:val="clear" w:color="auto" w:fill="auto"/>
          </w:tcPr>
          <w:p w:rsidR="00193294" w:rsidRDefault="00AD7DED" w:rsidP="00AD7DED">
            <w:pPr>
              <w:ind w:firstLine="0"/>
              <w:jc w:val="center"/>
            </w:pPr>
            <w:r>
              <w:t>zastavěná plocha a nádvoří</w:t>
            </w:r>
          </w:p>
        </w:tc>
        <w:tc>
          <w:tcPr>
            <w:tcW w:w="3953" w:type="dxa"/>
            <w:shd w:val="clear" w:color="auto" w:fill="auto"/>
          </w:tcPr>
          <w:p w:rsidR="00193294" w:rsidRDefault="00AD7DED" w:rsidP="00400B5F">
            <w:pPr>
              <w:ind w:firstLine="0"/>
              <w:jc w:val="center"/>
            </w:pPr>
            <w:r>
              <w:t>Soukup Pavel, Soukupová Marcela</w:t>
            </w:r>
          </w:p>
        </w:tc>
      </w:tr>
      <w:tr w:rsidR="00193294" w:rsidTr="00400B5F">
        <w:tc>
          <w:tcPr>
            <w:tcW w:w="1646" w:type="dxa"/>
            <w:shd w:val="clear" w:color="auto" w:fill="auto"/>
          </w:tcPr>
          <w:p w:rsidR="00193294" w:rsidRPr="00E14BB4" w:rsidRDefault="00AD7DED" w:rsidP="00AD7DED">
            <w:pPr>
              <w:ind w:firstLine="0"/>
              <w:jc w:val="center"/>
            </w:pPr>
            <w:r>
              <w:t>667</w:t>
            </w:r>
          </w:p>
        </w:tc>
        <w:tc>
          <w:tcPr>
            <w:tcW w:w="1260" w:type="dxa"/>
            <w:shd w:val="clear" w:color="auto" w:fill="auto"/>
          </w:tcPr>
          <w:p w:rsidR="00193294" w:rsidRPr="00E14BB4" w:rsidRDefault="00AD7DED" w:rsidP="00AD7DED">
            <w:pPr>
              <w:ind w:firstLine="0"/>
              <w:jc w:val="center"/>
            </w:pPr>
            <w:r>
              <w:t>502</w:t>
            </w:r>
          </w:p>
        </w:tc>
        <w:tc>
          <w:tcPr>
            <w:tcW w:w="2749" w:type="dxa"/>
            <w:shd w:val="clear" w:color="auto" w:fill="auto"/>
          </w:tcPr>
          <w:p w:rsidR="00193294" w:rsidRDefault="00AD7DED" w:rsidP="00400B5F">
            <w:pPr>
              <w:ind w:firstLine="0"/>
              <w:jc w:val="center"/>
            </w:pPr>
            <w:r>
              <w:t>zahrada</w:t>
            </w:r>
          </w:p>
        </w:tc>
        <w:tc>
          <w:tcPr>
            <w:tcW w:w="3953" w:type="dxa"/>
            <w:shd w:val="clear" w:color="auto" w:fill="auto"/>
          </w:tcPr>
          <w:p w:rsidR="00193294" w:rsidRDefault="00AD7DED" w:rsidP="00400B5F">
            <w:pPr>
              <w:ind w:firstLine="0"/>
              <w:jc w:val="center"/>
            </w:pPr>
            <w:r>
              <w:t>Soukup Pavel, Soukupová Marcela</w:t>
            </w:r>
          </w:p>
        </w:tc>
      </w:tr>
    </w:tbl>
    <w:p w:rsidR="00193294" w:rsidRDefault="00193294" w:rsidP="00E549BD"/>
    <w:p w:rsidR="00DC2B82" w:rsidRDefault="00DC2B82" w:rsidP="00DC2B82">
      <w:pPr>
        <w:pStyle w:val="Nadpis2a"/>
      </w:pPr>
      <w:r>
        <w:t>Seznam pozemků podle katastru nemovitostí, na kterých vznikne ochranné nebo bezpečnostní pásmo</w:t>
      </w:r>
      <w:bookmarkEnd w:id="16"/>
    </w:p>
    <w:p w:rsidR="00DC2B82" w:rsidRDefault="00DC2B82" w:rsidP="00DC2B82">
      <w:r>
        <w:t>Rekonstrukce silnice kopíruje stávající vedení komunikace a stavbou nevznikají žádná nová ochranná ani bezpečnostní pásma.</w:t>
      </w:r>
    </w:p>
    <w:p w:rsidR="00655467" w:rsidRDefault="00655467" w:rsidP="00655467">
      <w:pPr>
        <w:pStyle w:val="Nadpis2a"/>
      </w:pPr>
      <w:bookmarkStart w:id="17" w:name="_Toc43995923"/>
      <w:r>
        <w:t>Požadavky na monitoringy a sledování přetvoření</w:t>
      </w:r>
      <w:bookmarkEnd w:id="17"/>
    </w:p>
    <w:p w:rsidR="00655467" w:rsidRPr="004E5836" w:rsidRDefault="00AA2462" w:rsidP="00655467">
      <w:r>
        <w:t>Vzhledem ke svému rozsahu a navržené technologii provádění není navržen žádný následný monitoring nebo sledování přetvoření. Observační metoda ve smyslu ČSN EN 1997 není navržena.</w:t>
      </w:r>
    </w:p>
    <w:p w:rsidR="00655467" w:rsidRDefault="00655467" w:rsidP="00655467">
      <w:pPr>
        <w:pStyle w:val="Nadpis2a"/>
      </w:pPr>
      <w:bookmarkStart w:id="18" w:name="_Toc43995924"/>
      <w:r>
        <w:t>Možnosti napojení stavby na veřejnou dopravní a technickou infrastrukturu</w:t>
      </w:r>
      <w:bookmarkEnd w:id="18"/>
    </w:p>
    <w:p w:rsidR="00655467" w:rsidRPr="00655467" w:rsidRDefault="00B63A77" w:rsidP="00655467">
      <w:r>
        <w:t>Stavební úprava</w:t>
      </w:r>
      <w:r w:rsidR="00CE34B1">
        <w:t xml:space="preserve"> silnic</w:t>
      </w:r>
      <w:r w:rsidR="00E22CE3">
        <w:t>e</w:t>
      </w:r>
      <w:r w:rsidR="00CE34B1">
        <w:t xml:space="preserve"> II</w:t>
      </w:r>
      <w:r w:rsidR="00425143">
        <w:t>I</w:t>
      </w:r>
      <w:r w:rsidR="00CE34B1">
        <w:t>/1</w:t>
      </w:r>
      <w:r w:rsidR="00425143">
        <w:t>025</w:t>
      </w:r>
      <w:r w:rsidR="00655467">
        <w:t xml:space="preserve"> kopíruje současné vedení komunikace a</w:t>
      </w:r>
      <w:r w:rsidR="00E4024D">
        <w:t xml:space="preserve"> je sama součástí veřejné dopravní infrastruktury, nevyžaduje nová napojení na sítě technické infrastruktury nad rámec již existujících vazeb a</w:t>
      </w:r>
      <w:r w:rsidR="00655467">
        <w:t xml:space="preserve"> zachovává veškerá stávající napojení na dopravní a technickou infrastrukturu.</w:t>
      </w:r>
    </w:p>
    <w:p w:rsidR="00C711E0" w:rsidRDefault="00C711E0" w:rsidP="008840FE">
      <w:pPr>
        <w:pStyle w:val="Nadpis1"/>
      </w:pPr>
      <w:bookmarkStart w:id="19" w:name="_Toc43995925"/>
      <w:r w:rsidRPr="00EE4BA0">
        <w:lastRenderedPageBreak/>
        <w:t>Celkový popis stavby</w:t>
      </w:r>
      <w:bookmarkEnd w:id="19"/>
    </w:p>
    <w:p w:rsidR="00947AE4" w:rsidRPr="00947AE4" w:rsidRDefault="00E64152" w:rsidP="00947AE4">
      <w:pPr>
        <w:pStyle w:val="Nadpis2"/>
      </w:pPr>
      <w:bookmarkStart w:id="20" w:name="_Toc43995926"/>
      <w:r>
        <w:t>Celková koncepce řešení stavby</w:t>
      </w:r>
      <w:bookmarkEnd w:id="20"/>
    </w:p>
    <w:p w:rsidR="00C711E0" w:rsidRDefault="00947AE4" w:rsidP="00A83A16">
      <w:pPr>
        <w:pStyle w:val="Nadpis2a"/>
        <w:numPr>
          <w:ilvl w:val="0"/>
          <w:numId w:val="32"/>
        </w:numPr>
      </w:pPr>
      <w:bookmarkStart w:id="21" w:name="_Toc43995927"/>
      <w:r>
        <w:t>Nová stavba</w:t>
      </w:r>
      <w:r w:rsidR="00D024F3">
        <w:t xml:space="preserve"> nebo změna dokončené stavby</w:t>
      </w:r>
      <w:bookmarkEnd w:id="21"/>
    </w:p>
    <w:p w:rsidR="00086D69" w:rsidRDefault="00D024F3" w:rsidP="00D024F3">
      <w:r>
        <w:t>Stavba je definována jako</w:t>
      </w:r>
      <w:r w:rsidR="009128C8">
        <w:t xml:space="preserve"> oprava </w:t>
      </w:r>
      <w:r w:rsidR="00400B5F">
        <w:t xml:space="preserve">konstrukce </w:t>
      </w:r>
      <w:r w:rsidR="009158CC">
        <w:t>silnic</w:t>
      </w:r>
      <w:r w:rsidR="00E22CE3">
        <w:t>e</w:t>
      </w:r>
      <w:r w:rsidR="009158CC">
        <w:t xml:space="preserve"> II</w:t>
      </w:r>
      <w:r w:rsidR="009128C8">
        <w:t>I</w:t>
      </w:r>
      <w:r w:rsidR="009158CC">
        <w:t>/1</w:t>
      </w:r>
      <w:r w:rsidR="009128C8">
        <w:t>025</w:t>
      </w:r>
      <w:r w:rsidR="00BB480D">
        <w:t>,</w:t>
      </w:r>
      <w:r w:rsidR="009128C8">
        <w:t xml:space="preserve"> stavební úprava propustků a sanace opěrné zdi</w:t>
      </w:r>
      <w:r w:rsidR="001E3DCA">
        <w:t>.</w:t>
      </w:r>
    </w:p>
    <w:p w:rsidR="00F30F7D" w:rsidRDefault="00F30F7D" w:rsidP="00D024F3">
      <w:r>
        <w:t>Současný stav řešeného úseku komunikace je popsán v </w:t>
      </w:r>
      <w:proofErr w:type="gramStart"/>
      <w:r w:rsidRPr="0041227F">
        <w:t xml:space="preserve">příloze </w:t>
      </w:r>
      <w:r w:rsidR="009128C8">
        <w:t>„F.4 Diagnostický</w:t>
      </w:r>
      <w:proofErr w:type="gramEnd"/>
      <w:r w:rsidR="009128C8">
        <w:t xml:space="preserve"> průzkum</w:t>
      </w:r>
      <w:r w:rsidRPr="0041227F">
        <w:t xml:space="preserve"> vozovky“ této</w:t>
      </w:r>
      <w:r>
        <w:t xml:space="preserve"> dokumentace.</w:t>
      </w:r>
    </w:p>
    <w:p w:rsidR="00D024F3" w:rsidRPr="00D024F3" w:rsidRDefault="00D024F3" w:rsidP="00A83A16">
      <w:pPr>
        <w:pStyle w:val="Nadpis2a"/>
        <w:numPr>
          <w:ilvl w:val="0"/>
          <w:numId w:val="32"/>
        </w:numPr>
      </w:pPr>
      <w:bookmarkStart w:id="22" w:name="_Toc505694622"/>
      <w:bookmarkStart w:id="23" w:name="_Toc505694734"/>
      <w:bookmarkStart w:id="24" w:name="_Toc43995928"/>
      <w:r w:rsidRPr="00D024F3">
        <w:t>Účel užívání stavby</w:t>
      </w:r>
      <w:bookmarkEnd w:id="22"/>
      <w:bookmarkEnd w:id="23"/>
      <w:bookmarkEnd w:id="24"/>
    </w:p>
    <w:p w:rsidR="004A7563" w:rsidRDefault="00D024F3" w:rsidP="00D024F3">
      <w:r>
        <w:t>Jedná se o</w:t>
      </w:r>
      <w:r w:rsidR="00BB480D">
        <w:t xml:space="preserve"> stávající liniovou stavbu,</w:t>
      </w:r>
      <w:r>
        <w:t xml:space="preserve"> silnici I</w:t>
      </w:r>
      <w:r w:rsidR="009128C8">
        <w:t>I</w:t>
      </w:r>
      <w:r w:rsidR="00B666BF">
        <w:t>I</w:t>
      </w:r>
      <w:r>
        <w:t>. třídy</w:t>
      </w:r>
      <w:r w:rsidR="00BB480D">
        <w:t xml:space="preserve"> </w:t>
      </w:r>
      <w:r w:rsidR="00B666BF">
        <w:t>I</w:t>
      </w:r>
      <w:r w:rsidR="009128C8">
        <w:t>I</w:t>
      </w:r>
      <w:r w:rsidR="00B666BF">
        <w:t>I/1</w:t>
      </w:r>
      <w:r w:rsidR="009128C8">
        <w:t>025 včetně prvků odvodnění</w:t>
      </w:r>
      <w:r w:rsidR="00BB480D">
        <w:t xml:space="preserve"> </w:t>
      </w:r>
      <w:r w:rsidR="00BB480D" w:rsidRPr="00985E2E">
        <w:t>a bude dále využívána jako silnice I</w:t>
      </w:r>
      <w:r w:rsidR="009128C8">
        <w:t>I</w:t>
      </w:r>
      <w:r w:rsidR="00B666BF">
        <w:t>I</w:t>
      </w:r>
      <w:r w:rsidR="00BB480D" w:rsidRPr="00985E2E">
        <w:t>.</w:t>
      </w:r>
      <w:r w:rsidR="00B666BF">
        <w:t xml:space="preserve"> </w:t>
      </w:r>
      <w:r w:rsidR="00BB480D" w:rsidRPr="00985E2E">
        <w:t>třídy</w:t>
      </w:r>
      <w:r w:rsidR="00E22CE3">
        <w:t>, která</w:t>
      </w:r>
      <w:r w:rsidR="00B666BF">
        <w:t xml:space="preserve"> j</w:t>
      </w:r>
      <w:r w:rsidR="00E22CE3">
        <w:t>e</w:t>
      </w:r>
      <w:r w:rsidR="00BB480D">
        <w:t xml:space="preserve"> </w:t>
      </w:r>
      <w:r w:rsidR="00BB480D" w:rsidRPr="00985E2E">
        <w:t>součástí silniční sítě ve smyslu zákona č. 13/1997 Sb. Zákon o pozemních komunikacích a zákona č. 361/2000 Sb. Zákon o provozu na pozemních komunikacích a o změnách některých zákonů</w:t>
      </w:r>
      <w:r w:rsidR="004A7563">
        <w:t>.</w:t>
      </w:r>
      <w:r w:rsidR="00F30F7D">
        <w:t xml:space="preserve"> </w:t>
      </w:r>
      <w:r w:rsidR="004427C8">
        <w:t xml:space="preserve">Silnice </w:t>
      </w:r>
      <w:r w:rsidR="00B666BF">
        <w:t>I</w:t>
      </w:r>
      <w:r w:rsidR="009128C8">
        <w:t>I</w:t>
      </w:r>
      <w:r w:rsidR="00B666BF">
        <w:t>I/1</w:t>
      </w:r>
      <w:r w:rsidR="009128C8">
        <w:t>025</w:t>
      </w:r>
      <w:r w:rsidR="00B666BF">
        <w:t xml:space="preserve"> </w:t>
      </w:r>
      <w:r w:rsidR="009128C8">
        <w:t>je primárně využívaná obyvateli obcí, kterými silnice prochází</w:t>
      </w:r>
      <w:r w:rsidR="004427C8">
        <w:t>.</w:t>
      </w:r>
    </w:p>
    <w:p w:rsidR="001E3DCA" w:rsidRDefault="001E3DCA" w:rsidP="00D024F3">
      <w:r>
        <w:t xml:space="preserve">Součástí stavby je dále </w:t>
      </w:r>
      <w:r w:rsidR="009128C8">
        <w:t>sanace opěrné zdi řešené komunikace</w:t>
      </w:r>
      <w:r>
        <w:t>.</w:t>
      </w:r>
    </w:p>
    <w:p w:rsidR="00D024F3" w:rsidRPr="00D024F3" w:rsidRDefault="00D024F3" w:rsidP="00A83A16">
      <w:pPr>
        <w:pStyle w:val="Nadpis2a"/>
        <w:numPr>
          <w:ilvl w:val="0"/>
          <w:numId w:val="32"/>
        </w:numPr>
      </w:pPr>
      <w:bookmarkStart w:id="25" w:name="_Toc505694623"/>
      <w:bookmarkStart w:id="26" w:name="_Toc505694735"/>
      <w:bookmarkStart w:id="27" w:name="_Toc43995929"/>
      <w:r w:rsidRPr="00D024F3">
        <w:t>Trvalá nebo dočasná stavba</w:t>
      </w:r>
      <w:bookmarkEnd w:id="25"/>
      <w:bookmarkEnd w:id="26"/>
      <w:bookmarkEnd w:id="27"/>
    </w:p>
    <w:p w:rsidR="00D024F3" w:rsidRDefault="00D024F3" w:rsidP="00D024F3">
      <w:r>
        <w:t>Předmětná stavba je definována jako stavba trvalá.</w:t>
      </w:r>
    </w:p>
    <w:p w:rsidR="00D024F3" w:rsidRDefault="00C062D1" w:rsidP="00A83A16">
      <w:pPr>
        <w:pStyle w:val="Nadpis2a"/>
        <w:numPr>
          <w:ilvl w:val="0"/>
          <w:numId w:val="32"/>
        </w:numPr>
      </w:pPr>
      <w:bookmarkStart w:id="28" w:name="_Toc43995930"/>
      <w:r>
        <w:t>I</w:t>
      </w:r>
      <w:r w:rsidR="00D024F3">
        <w:t>nformace o vydaných rozhodnutích o povolení výjimky z technických požadavků na stavby a technických požadavků zabezpečujících bezbariérové užívání stavby</w:t>
      </w:r>
      <w:r w:rsidR="00B63715">
        <w:t xml:space="preserve"> nebo souhlasu s odchylným řešením z platných předpisů a norem</w:t>
      </w:r>
      <w:bookmarkEnd w:id="28"/>
    </w:p>
    <w:p w:rsidR="00D024F3" w:rsidRDefault="00AF7E3F" w:rsidP="00D024F3">
      <w:r w:rsidRPr="00246111">
        <w:t xml:space="preserve">Stavba </w:t>
      </w:r>
      <w:r w:rsidR="00246111" w:rsidRPr="00246111">
        <w:t>ne</w:t>
      </w:r>
      <w:r w:rsidR="00416547" w:rsidRPr="00246111">
        <w:t>vyžaduje výjimk</w:t>
      </w:r>
      <w:r w:rsidR="00246111" w:rsidRPr="00246111">
        <w:t>y</w:t>
      </w:r>
      <w:r w:rsidR="00416547" w:rsidRPr="00246111">
        <w:t xml:space="preserve"> z technických požadavků.</w:t>
      </w:r>
    </w:p>
    <w:p w:rsidR="00C062D1" w:rsidRDefault="00C062D1" w:rsidP="00A83A16">
      <w:pPr>
        <w:pStyle w:val="Nadpis2a"/>
        <w:numPr>
          <w:ilvl w:val="0"/>
          <w:numId w:val="32"/>
        </w:numPr>
      </w:pPr>
      <w:bookmarkStart w:id="29" w:name="_Toc43995931"/>
      <w:r>
        <w:t>Informace o tom, zda a v jakých částech dokumentace jsou zohledněny podmínky závazných stanovisek dotčených orgánů</w:t>
      </w:r>
      <w:bookmarkEnd w:id="29"/>
    </w:p>
    <w:p w:rsidR="00ED3939" w:rsidRDefault="00E4024D" w:rsidP="00ED3939">
      <w:r>
        <w:t xml:space="preserve">Jednotlivá stanoviska dotčených orgánů jsou součástí přílohy E Dokladová část. </w:t>
      </w:r>
      <w:r w:rsidR="00ED3939" w:rsidRPr="00D163EE">
        <w:t>Vyjádření k podmínkám závazných stanovisek dotčených</w:t>
      </w:r>
      <w:r w:rsidR="008169E5">
        <w:t xml:space="preserve"> orgánů</w:t>
      </w:r>
      <w:r w:rsidR="00ED3939" w:rsidRPr="00D163EE">
        <w:t xml:space="preserve"> </w:t>
      </w:r>
      <w:r w:rsidR="008169E5">
        <w:t xml:space="preserve">je uvedeno </w:t>
      </w:r>
      <w:r w:rsidR="008169E5" w:rsidRPr="00D163EE">
        <w:t xml:space="preserve">v příloze č. </w:t>
      </w:r>
      <w:r w:rsidR="009128C8">
        <w:t>2</w:t>
      </w:r>
      <w:r w:rsidR="008169E5" w:rsidRPr="00D163EE">
        <w:t xml:space="preserve"> </w:t>
      </w:r>
      <w:proofErr w:type="gramStart"/>
      <w:r w:rsidR="008169E5" w:rsidRPr="00D163EE">
        <w:t>této</w:t>
      </w:r>
      <w:proofErr w:type="gramEnd"/>
      <w:r w:rsidR="008169E5" w:rsidRPr="00D163EE">
        <w:t xml:space="preserve"> zprávy</w:t>
      </w:r>
      <w:r w:rsidR="008169E5">
        <w:t xml:space="preserve"> po jejich získání</w:t>
      </w:r>
      <w:r w:rsidR="00ED3939" w:rsidRPr="00D163EE">
        <w:t>.</w:t>
      </w:r>
    </w:p>
    <w:p w:rsidR="00EE05D0" w:rsidRDefault="00EE05D0" w:rsidP="00A83A16">
      <w:pPr>
        <w:pStyle w:val="Nadpis2a"/>
        <w:numPr>
          <w:ilvl w:val="0"/>
          <w:numId w:val="32"/>
        </w:numPr>
      </w:pPr>
      <w:bookmarkStart w:id="30" w:name="_Toc43995932"/>
      <w:r>
        <w:t>Celkový popis koncepce řešení stavby včetně základních parametrů stavby</w:t>
      </w:r>
      <w:bookmarkEnd w:id="30"/>
    </w:p>
    <w:p w:rsidR="005A3302" w:rsidRDefault="00236981" w:rsidP="002A67CF">
      <w:r>
        <w:t>Předmětnou stavbou je</w:t>
      </w:r>
      <w:r w:rsidR="002A67CF">
        <w:t xml:space="preserve"> </w:t>
      </w:r>
      <w:r w:rsidR="00D163EE">
        <w:t>stavební úprava (rekonstrukce)</w:t>
      </w:r>
      <w:r w:rsidR="00B666BF">
        <w:t xml:space="preserve"> </w:t>
      </w:r>
      <w:r>
        <w:t xml:space="preserve">úseku </w:t>
      </w:r>
      <w:r w:rsidR="00B666BF">
        <w:t>silnic</w:t>
      </w:r>
      <w:r w:rsidR="0046126E">
        <w:t>e</w:t>
      </w:r>
      <w:r w:rsidR="00B666BF">
        <w:t xml:space="preserve"> I</w:t>
      </w:r>
      <w:r w:rsidR="009128C8">
        <w:t>I</w:t>
      </w:r>
      <w:r w:rsidR="00B666BF">
        <w:t>I/1</w:t>
      </w:r>
      <w:r w:rsidR="009128C8">
        <w:t>025</w:t>
      </w:r>
      <w:r w:rsidR="008169E5">
        <w:t xml:space="preserve"> včetně </w:t>
      </w:r>
      <w:r w:rsidR="009128C8">
        <w:t>úpravy</w:t>
      </w:r>
      <w:r w:rsidR="008169E5">
        <w:t xml:space="preserve"> odvodnění </w:t>
      </w:r>
      <w:r w:rsidR="009128C8">
        <w:t>a sanace opěrné zdi</w:t>
      </w:r>
      <w:r>
        <w:t xml:space="preserve"> procházející </w:t>
      </w:r>
      <w:proofErr w:type="spellStart"/>
      <w:r>
        <w:t>intravilánem</w:t>
      </w:r>
      <w:proofErr w:type="spellEnd"/>
      <w:r>
        <w:t xml:space="preserve"> </w:t>
      </w:r>
      <w:r w:rsidR="009128C8">
        <w:t xml:space="preserve">obce Čisovice, část </w:t>
      </w:r>
      <w:proofErr w:type="spellStart"/>
      <w:r w:rsidR="009128C8">
        <w:t>Bojov</w:t>
      </w:r>
      <w:proofErr w:type="spellEnd"/>
      <w:r w:rsidR="00D53421">
        <w:t>, nacházející se v</w:t>
      </w:r>
      <w:r w:rsidR="00B666BF">
        <w:t>e Středočeském</w:t>
      </w:r>
      <w:r>
        <w:t xml:space="preserve"> kraji v kat</w:t>
      </w:r>
      <w:r w:rsidR="009128C8">
        <w:t>astrálním</w:t>
      </w:r>
      <w:r w:rsidR="00D53421">
        <w:t xml:space="preserve"> území </w:t>
      </w:r>
      <w:r w:rsidR="009128C8">
        <w:t>Čisovice</w:t>
      </w:r>
      <w:r w:rsidR="00D53421">
        <w:t xml:space="preserve"> (</w:t>
      </w:r>
      <w:r w:rsidR="00B666BF">
        <w:t>6</w:t>
      </w:r>
      <w:r w:rsidR="00627B4B">
        <w:t>23946</w:t>
      </w:r>
      <w:r w:rsidR="00D53421">
        <w:t>)</w:t>
      </w:r>
      <w:r w:rsidR="00627B4B">
        <w:t xml:space="preserve">. Oprava </w:t>
      </w:r>
      <w:r w:rsidR="00400B5F">
        <w:t>konstrukce</w:t>
      </w:r>
      <w:r w:rsidR="00B666BF">
        <w:t xml:space="preserve"> silnice I</w:t>
      </w:r>
      <w:r w:rsidR="00627B4B">
        <w:t>I</w:t>
      </w:r>
      <w:r w:rsidR="00B666BF">
        <w:t>I/1</w:t>
      </w:r>
      <w:r w:rsidR="00627B4B">
        <w:t>025</w:t>
      </w:r>
      <w:r w:rsidR="005E15C0">
        <w:t xml:space="preserve"> </w:t>
      </w:r>
      <w:r w:rsidR="00D53421">
        <w:t xml:space="preserve">je navrhována </w:t>
      </w:r>
      <w:r w:rsidR="005A3302">
        <w:t xml:space="preserve">v </w:t>
      </w:r>
      <w:r w:rsidR="00ED5A02">
        <w:t xml:space="preserve">km </w:t>
      </w:r>
      <w:r w:rsidR="00627B4B">
        <w:t>5,645 – 5,820</w:t>
      </w:r>
      <w:r w:rsidR="005A3302">
        <w:t>. Návrh</w:t>
      </w:r>
      <w:r w:rsidR="002A67CF">
        <w:t xml:space="preserve"> vychází ze stávajícího technického stavu s ohledem na ČSN 73 61</w:t>
      </w:r>
      <w:r w:rsidR="004D5F02">
        <w:t>01 Projektování silnic a dálnic</w:t>
      </w:r>
      <w:r w:rsidR="00C66498">
        <w:t>, ČSN 73 6110 Projektování místních komunikací</w:t>
      </w:r>
      <w:r w:rsidR="002A67CF">
        <w:t xml:space="preserve"> a vazby</w:t>
      </w:r>
      <w:r w:rsidR="005A3302">
        <w:t xml:space="preserve"> na okrajové podmínky napojení.</w:t>
      </w:r>
    </w:p>
    <w:p w:rsidR="00627B4B" w:rsidRDefault="00627B4B" w:rsidP="00627B4B">
      <w:r>
        <w:t>Stávající propustek v km 0,094 bude rekonstruován, betonová trouba DN 500 bude nahraz</w:t>
      </w:r>
      <w:r w:rsidR="00A16414">
        <w:t>ena novou betonovou troubou DN 8</w:t>
      </w:r>
      <w:r>
        <w:t>00, bude zhotoven železobetonový vtokový objekt a výtok bude tvořen šikmým čelem s odlážděním. Druhý propustek</w:t>
      </w:r>
      <w:r w:rsidRPr="00B221DF">
        <w:t xml:space="preserve"> v km 0,122, </w:t>
      </w:r>
      <w:r>
        <w:t xml:space="preserve">bude zrušen a nahrazen novým </w:t>
      </w:r>
      <w:proofErr w:type="spellStart"/>
      <w:r w:rsidR="00910C21">
        <w:t>zatrubněním</w:t>
      </w:r>
      <w:proofErr w:type="spellEnd"/>
      <w:r w:rsidR="00910C21">
        <w:t xml:space="preserve"> </w:t>
      </w:r>
      <w:r>
        <w:t>v novém vedení, vtokový objekt bude vybourán a betonová trouba bude vyplněna vhodným materiálem. Nová plastová trouba DN 400 bude uložena podél III/1025, na vtoku bude umístěna nová prefabrikovaná horská vpust a trouba bude vyústěna přímo do vtokového objektu propustku v km 0,094.</w:t>
      </w:r>
    </w:p>
    <w:p w:rsidR="00107B6A" w:rsidRDefault="00627B4B" w:rsidP="002A67CF">
      <w:r w:rsidRPr="00627B4B">
        <w:t xml:space="preserve">S ohledem na stav </w:t>
      </w:r>
      <w:r>
        <w:t xml:space="preserve">opěrné </w:t>
      </w:r>
      <w:r w:rsidRPr="00627B4B">
        <w:t>zdi a charakter úprav komunikace je navržena oprava stávající zdi</w:t>
      </w:r>
      <w:r>
        <w:t xml:space="preserve"> </w:t>
      </w:r>
      <w:proofErr w:type="spellStart"/>
      <w:r w:rsidR="00B334A2">
        <w:t>přespárováním</w:t>
      </w:r>
      <w:proofErr w:type="spellEnd"/>
      <w:r w:rsidR="00B334A2">
        <w:t xml:space="preserve"> zdiva a nová</w:t>
      </w:r>
      <w:r w:rsidR="00107B6A">
        <w:t xml:space="preserve"> </w:t>
      </w:r>
      <w:r w:rsidR="00400B5F">
        <w:t>betonová římsa</w:t>
      </w:r>
      <w:r w:rsidRPr="00627B4B">
        <w:t>.</w:t>
      </w:r>
    </w:p>
    <w:p w:rsidR="008169E5" w:rsidRPr="008169E5" w:rsidRDefault="008169E5" w:rsidP="002A67CF">
      <w:pPr>
        <w:rPr>
          <w:b/>
        </w:rPr>
      </w:pPr>
      <w:r w:rsidRPr="008169E5">
        <w:rPr>
          <w:b/>
        </w:rPr>
        <w:t>SO 101 Silnice I</w:t>
      </w:r>
      <w:r w:rsidR="00107B6A">
        <w:rPr>
          <w:b/>
        </w:rPr>
        <w:t>I</w:t>
      </w:r>
      <w:r w:rsidRPr="008169E5">
        <w:rPr>
          <w:b/>
        </w:rPr>
        <w:t>I/1</w:t>
      </w:r>
      <w:r w:rsidR="00107B6A">
        <w:rPr>
          <w:b/>
        </w:rPr>
        <w:t>025</w:t>
      </w:r>
      <w:r w:rsidRPr="008169E5">
        <w:rPr>
          <w:b/>
        </w:rPr>
        <w:t xml:space="preserve"> </w:t>
      </w:r>
      <w:r w:rsidR="00107B6A">
        <w:rPr>
          <w:b/>
        </w:rPr>
        <w:t xml:space="preserve">a </w:t>
      </w:r>
      <w:r w:rsidR="00910C21">
        <w:rPr>
          <w:b/>
        </w:rPr>
        <w:t>úprava odvodnění</w:t>
      </w:r>
    </w:p>
    <w:p w:rsidR="00107B6A" w:rsidRDefault="00107B6A" w:rsidP="00107B6A">
      <w:pPr>
        <w:numPr>
          <w:ilvl w:val="0"/>
          <w:numId w:val="34"/>
        </w:numPr>
      </w:pPr>
      <w:r>
        <w:t>Začátek úseku ZÚ:</w:t>
      </w:r>
      <w:r>
        <w:tab/>
      </w:r>
      <w:r>
        <w:tab/>
        <w:t>km 0,000 00 (provozní staničení 5,645)</w:t>
      </w:r>
    </w:p>
    <w:p w:rsidR="00107B6A" w:rsidRDefault="00107B6A" w:rsidP="00107B6A">
      <w:pPr>
        <w:numPr>
          <w:ilvl w:val="0"/>
          <w:numId w:val="34"/>
        </w:numPr>
      </w:pPr>
      <w:r>
        <w:t>Konec úseku KÚ:</w:t>
      </w:r>
      <w:r>
        <w:tab/>
      </w:r>
      <w:r>
        <w:tab/>
      </w:r>
      <w:r>
        <w:tab/>
        <w:t>km 0,</w:t>
      </w:r>
      <w:r w:rsidR="009E4899">
        <w:t>172 09 (provozní staničení 5,817</w:t>
      </w:r>
      <w:r>
        <w:t>)</w:t>
      </w:r>
    </w:p>
    <w:p w:rsidR="00107B6A" w:rsidRDefault="00107B6A" w:rsidP="00107B6A">
      <w:pPr>
        <w:numPr>
          <w:ilvl w:val="0"/>
          <w:numId w:val="34"/>
        </w:numPr>
      </w:pPr>
      <w:r>
        <w:t>Délka úpravy:</w:t>
      </w:r>
      <w:r>
        <w:tab/>
      </w:r>
      <w:r>
        <w:tab/>
      </w:r>
      <w:r>
        <w:tab/>
        <w:t>0,172 km</w:t>
      </w:r>
    </w:p>
    <w:p w:rsidR="00107B6A" w:rsidRDefault="00107B6A" w:rsidP="00107B6A">
      <w:pPr>
        <w:numPr>
          <w:ilvl w:val="0"/>
          <w:numId w:val="34"/>
        </w:numPr>
      </w:pPr>
      <w:r>
        <w:t>Příčné uspořádání:</w:t>
      </w:r>
      <w:r>
        <w:tab/>
      </w:r>
      <w:r>
        <w:tab/>
      </w:r>
      <w:r w:rsidRPr="00F96402">
        <w:t>MO2</w:t>
      </w:r>
      <w:r>
        <w:t>k</w:t>
      </w:r>
      <w:r w:rsidRPr="00F96402">
        <w:t xml:space="preserve"> -/</w:t>
      </w:r>
      <w:r>
        <w:t>5</w:t>
      </w:r>
      <w:r w:rsidRPr="00F96402">
        <w:t>/50</w:t>
      </w:r>
      <w:r>
        <w:t xml:space="preserve"> a </w:t>
      </w:r>
      <w:r w:rsidRPr="00F96402">
        <w:t>MO2</w:t>
      </w:r>
      <w:r>
        <w:t>k</w:t>
      </w:r>
      <w:r w:rsidRPr="00F96402">
        <w:t xml:space="preserve"> -/</w:t>
      </w:r>
      <w:r>
        <w:t>6</w:t>
      </w:r>
      <w:r w:rsidRPr="00F96402">
        <w:t>/50</w:t>
      </w:r>
    </w:p>
    <w:p w:rsidR="00107B6A" w:rsidRDefault="00107B6A" w:rsidP="00107B6A">
      <w:pPr>
        <w:numPr>
          <w:ilvl w:val="0"/>
          <w:numId w:val="34"/>
        </w:numPr>
      </w:pPr>
      <w:r>
        <w:t xml:space="preserve">Návrhová rychlost: </w:t>
      </w:r>
      <w:r>
        <w:tab/>
      </w:r>
      <w:r>
        <w:tab/>
      </w:r>
      <w:proofErr w:type="spellStart"/>
      <w:r>
        <w:t>Vn</w:t>
      </w:r>
      <w:proofErr w:type="spellEnd"/>
      <w:r>
        <w:t xml:space="preserve"> = 50 km/h</w:t>
      </w:r>
    </w:p>
    <w:p w:rsidR="00107B6A" w:rsidRDefault="00107B6A" w:rsidP="00107B6A">
      <w:pPr>
        <w:numPr>
          <w:ilvl w:val="0"/>
          <w:numId w:val="34"/>
        </w:numPr>
      </w:pPr>
      <w:r>
        <w:t>Jízdní pruhy:</w:t>
      </w:r>
      <w:r>
        <w:tab/>
      </w:r>
      <w:r>
        <w:tab/>
      </w:r>
      <w:r>
        <w:tab/>
        <w:t>2x 2,5 = 5,0 m</w:t>
      </w:r>
    </w:p>
    <w:p w:rsidR="00107B6A" w:rsidRDefault="00107B6A" w:rsidP="00107B6A">
      <w:pPr>
        <w:numPr>
          <w:ilvl w:val="0"/>
          <w:numId w:val="34"/>
        </w:numPr>
      </w:pPr>
      <w:r>
        <w:t>Nezpevněná krajnice:</w:t>
      </w:r>
      <w:r>
        <w:tab/>
      </w:r>
      <w:r>
        <w:tab/>
        <w:t>2x 0,75 = 1,5 m</w:t>
      </w:r>
    </w:p>
    <w:p w:rsidR="00107B6A" w:rsidRDefault="00107B6A" w:rsidP="00107B6A">
      <w:pPr>
        <w:numPr>
          <w:ilvl w:val="0"/>
          <w:numId w:val="34"/>
        </w:numPr>
      </w:pPr>
      <w:r>
        <w:lastRenderedPageBreak/>
        <w:t>Šířka koruny:</w:t>
      </w:r>
      <w:r>
        <w:tab/>
      </w:r>
      <w:r>
        <w:tab/>
      </w:r>
      <w:r>
        <w:tab/>
        <w:t>6,5 m</w:t>
      </w:r>
    </w:p>
    <w:p w:rsidR="00EE05D0" w:rsidRDefault="00400B5F" w:rsidP="00107B6A">
      <w:r w:rsidRPr="002A2890">
        <w:t>Základní příčný sk</w:t>
      </w:r>
      <w:r>
        <w:t xml:space="preserve">lon vozovky je </w:t>
      </w:r>
      <w:r w:rsidRPr="002A2890">
        <w:t>2,</w:t>
      </w:r>
      <w:r w:rsidR="00A16414">
        <w:t>5</w:t>
      </w:r>
      <w:r w:rsidRPr="002A2890">
        <w:t>0%</w:t>
      </w:r>
      <w:r>
        <w:t>.</w:t>
      </w:r>
      <w:r w:rsidRPr="002A2890">
        <w:t xml:space="preserve"> </w:t>
      </w:r>
      <w:r>
        <w:t>Z důvodu zlepšení odvodnění je navržen jednostranný příčný sklon</w:t>
      </w:r>
      <w:r w:rsidRPr="002A2890">
        <w:t xml:space="preserve"> </w:t>
      </w:r>
      <w:r>
        <w:t>komunikace</w:t>
      </w:r>
      <w:r w:rsidRPr="002A2890">
        <w:t>.</w:t>
      </w:r>
      <w:r>
        <w:t xml:space="preserve"> V místě napojení místní komunikace je navržen střechovitý příčný sklon</w:t>
      </w:r>
      <w:r w:rsidR="00A16414">
        <w:t>.</w:t>
      </w:r>
    </w:p>
    <w:p w:rsidR="00107B6A" w:rsidRPr="008169E5" w:rsidRDefault="00107B6A" w:rsidP="00107B6A">
      <w:pPr>
        <w:rPr>
          <w:b/>
        </w:rPr>
      </w:pPr>
      <w:r>
        <w:rPr>
          <w:b/>
        </w:rPr>
        <w:t>SO 251</w:t>
      </w:r>
      <w:r w:rsidRPr="008169E5">
        <w:rPr>
          <w:b/>
        </w:rPr>
        <w:t xml:space="preserve"> </w:t>
      </w:r>
      <w:r>
        <w:rPr>
          <w:b/>
        </w:rPr>
        <w:t>Sanace opěrné zdi</w:t>
      </w:r>
    </w:p>
    <w:p w:rsidR="00747437" w:rsidRDefault="00747437" w:rsidP="00747437">
      <w:r>
        <w:t xml:space="preserve">Stávající opěrná zeď v km 0,109 000 až km 0,148 740 vpravo podél komunikace III/1025 je ve stavu, kdy je nutné provést její rekonstrukci/sanaci. V rámci rekognoskace terénu bylo zjištěno, že zeď má lokálně porušenou římsu (parapetní desku) spáry mezi jednotlivými kameny jsou vypadané či jinak degradované. Zábradlí na koruně zdi neplní svoji bezpečnostní funkci. S ohledem na tyto skutečnosti je navržena oprava/sanace zmíněné zdi. Sanace bude spočívat v </w:t>
      </w:r>
      <w:proofErr w:type="spellStart"/>
      <w:r>
        <w:t>otryskání</w:t>
      </w:r>
      <w:proofErr w:type="spellEnd"/>
      <w:r>
        <w:t xml:space="preserve"> a očištění stávajících kamenů na lícové straně a novému vyspárování v plném rozsahu opěrné kamenné zdi. První cca 0,5 m od koruny zdi bude nově přezděn a uložen na vhodné pojivo. Stávající zákrytové desky budou demolovány a odvezeny na skládku.</w:t>
      </w:r>
    </w:p>
    <w:p w:rsidR="00747437" w:rsidRDefault="00747437" w:rsidP="00747437">
      <w:r>
        <w:t xml:space="preserve">Na nově přeskládané kameny bude provedena vyrovnávací dobetonávka v </w:t>
      </w:r>
      <w:proofErr w:type="spellStart"/>
      <w:r>
        <w:t>tl</w:t>
      </w:r>
      <w:proofErr w:type="spellEnd"/>
      <w:r>
        <w:t xml:space="preserve">. </w:t>
      </w:r>
      <w:proofErr w:type="gramStart"/>
      <w:r>
        <w:t>min</w:t>
      </w:r>
      <w:proofErr w:type="gramEnd"/>
      <w:r>
        <w:t xml:space="preserve"> 50 mm s vloženou jednou KARI sítí oka 150/150 prof. 4mm. Na této dobetonávce pak bude vybetonována nová atypická římsa. Římsa bude ukloněna minimálně ve sklonu 4 % směrem ke komunikaci. Na římse pak bude realizováno kompozitní zábradlí min výšky 1,1 m.</w:t>
      </w:r>
    </w:p>
    <w:p w:rsidR="00B334A2" w:rsidRDefault="00747437" w:rsidP="00747437">
      <w:r>
        <w:t xml:space="preserve">V případě, že některé stávající kameny budou degradovány natolik, že se například </w:t>
      </w:r>
      <w:proofErr w:type="gramStart"/>
      <w:r>
        <w:t>budou</w:t>
      </w:r>
      <w:proofErr w:type="gramEnd"/>
      <w:r>
        <w:t xml:space="preserve"> rozpadat apod. </w:t>
      </w:r>
      <w:proofErr w:type="gramStart"/>
      <w:r>
        <w:t>dojde</w:t>
      </w:r>
      <w:proofErr w:type="gramEnd"/>
      <w:r>
        <w:t xml:space="preserve"> k jejich výměně. Rozsah těchto úkonů bude určen v době vlastní sanace a odsouhlasen TDS.</w:t>
      </w:r>
    </w:p>
    <w:p w:rsidR="00254598" w:rsidRDefault="00254598" w:rsidP="009B0C73">
      <w:pPr>
        <w:pStyle w:val="Nadpis2a"/>
      </w:pPr>
      <w:bookmarkStart w:id="31" w:name="_Toc43995933"/>
      <w:r>
        <w:t>U změn stávajících staveb údaje o jejich současném stavu</w:t>
      </w:r>
      <w:bookmarkEnd w:id="31"/>
    </w:p>
    <w:p w:rsidR="00254598" w:rsidRPr="00FC6A2C" w:rsidRDefault="00FA40FC" w:rsidP="00254598">
      <w:pPr>
        <w:rPr>
          <w:b/>
        </w:rPr>
      </w:pPr>
      <w:r w:rsidRPr="00FC6A2C">
        <w:rPr>
          <w:b/>
        </w:rPr>
        <w:t>Silnice III/1025</w:t>
      </w:r>
    </w:p>
    <w:p w:rsidR="00FA40FC" w:rsidRDefault="00FA40FC" w:rsidP="00FA40FC">
      <w:r>
        <w:t>Vozovka vykazuje zatížitelnost 3 TNV/24 hod pro zbytkovou dobu životnosti 25 let. Vozovka je porušena trhlinami únavovými, plošnou nerovností, výtluky opravovanými asfaltovou směsí.</w:t>
      </w:r>
    </w:p>
    <w:p w:rsidR="00FA40FC" w:rsidRPr="00FC6A2C" w:rsidRDefault="00FA40FC" w:rsidP="00FA40FC">
      <w:pPr>
        <w:rPr>
          <w:b/>
        </w:rPr>
      </w:pPr>
      <w:r w:rsidRPr="00FC6A2C">
        <w:rPr>
          <w:b/>
        </w:rPr>
        <w:t>Propustky</w:t>
      </w:r>
    </w:p>
    <w:p w:rsidR="00FA40FC" w:rsidRDefault="00FA40FC" w:rsidP="00FA40FC">
      <w:r>
        <w:t xml:space="preserve">Propustek v km 0,122 je v současném stavu vyústěn z opěrné zdi </w:t>
      </w:r>
      <w:r w:rsidR="00DC315E">
        <w:t xml:space="preserve">na soukromý pozemek </w:t>
      </w:r>
      <w:proofErr w:type="spellStart"/>
      <w:proofErr w:type="gramStart"/>
      <w:r w:rsidR="00DC315E">
        <w:t>p.č</w:t>
      </w:r>
      <w:proofErr w:type="spellEnd"/>
      <w:r w:rsidR="00DC315E">
        <w:t>.</w:t>
      </w:r>
      <w:proofErr w:type="gramEnd"/>
      <w:r w:rsidR="00DC315E">
        <w:t xml:space="preserve"> st. 115. Při intenzivních dešťových srážkách dochází k zaplavování tohoto pozemku a k poškozování objektů pod opěrnou zdí. Propustek v km 0,094 má viditelně poškozená a zanesená čela a vykazuje známky poškození dalších částí konstrukce.</w:t>
      </w:r>
    </w:p>
    <w:p w:rsidR="00DC315E" w:rsidRPr="00FC6A2C" w:rsidRDefault="00DC315E" w:rsidP="00FA40FC">
      <w:pPr>
        <w:rPr>
          <w:b/>
        </w:rPr>
      </w:pPr>
      <w:r w:rsidRPr="00FC6A2C">
        <w:rPr>
          <w:b/>
        </w:rPr>
        <w:t>Opěrná zeď</w:t>
      </w:r>
    </w:p>
    <w:p w:rsidR="00DC315E" w:rsidRPr="00DE22E9" w:rsidRDefault="00DC315E" w:rsidP="00FA40FC">
      <w:r w:rsidRPr="00DC315E">
        <w:t>Kamenná zeď proměnné výšky, šířka zdi je neznámá, pravděpodobně min 500 mm. Hloubka založení nezjištěna. Pravděpodobně kamenný základový pas. V koruně zdi je parapetní betonová tvarovka. Na části zdi stávající nevhodné zábradlí tvořené betonovými sloupky s jednou vodorovnou výplní.</w:t>
      </w:r>
      <w:r>
        <w:t xml:space="preserve"> </w:t>
      </w:r>
      <w:r w:rsidR="004D37DA">
        <w:t>Zdivo je narušené a pokryté organickými i anorganickými látkami a drobnou vegetací. Betonové prvky opěrné zdi vykazují známky stáří materiálu a mechanického poškození.</w:t>
      </w:r>
    </w:p>
    <w:p w:rsidR="00C062D1" w:rsidRPr="00DE22E9" w:rsidRDefault="00C062D1" w:rsidP="00A83A16">
      <w:pPr>
        <w:pStyle w:val="Nadpis2a"/>
        <w:numPr>
          <w:ilvl w:val="0"/>
          <w:numId w:val="32"/>
        </w:numPr>
      </w:pPr>
      <w:bookmarkStart w:id="32" w:name="_Toc43995934"/>
      <w:r w:rsidRPr="00DE22E9">
        <w:t>Ochrana stavby podle jiných právních předpisů</w:t>
      </w:r>
      <w:bookmarkEnd w:id="32"/>
    </w:p>
    <w:p w:rsidR="00C062D1" w:rsidRDefault="00416547" w:rsidP="00C062D1">
      <w:r>
        <w:t>Stavba si nevyžádá ochranu podle jiných právních předpisů.</w:t>
      </w:r>
      <w:r w:rsidR="00762D8D">
        <w:t xml:space="preserve"> Součástí silnice je ochranné pásmo dle zákona č. 13/1997 Sb.</w:t>
      </w:r>
    </w:p>
    <w:p w:rsidR="00C84512" w:rsidRDefault="00C84512" w:rsidP="00C84512">
      <w:pPr>
        <w:pStyle w:val="Nadpis2a"/>
      </w:pPr>
      <w:bookmarkStart w:id="33" w:name="_Toc43995935"/>
      <w:r>
        <w:t>Základní bilance stavby</w:t>
      </w:r>
      <w:r w:rsidR="00762D8D">
        <w:t xml:space="preserve"> – potřeby a spotřeby médií a hmot, hospodaření s dešťovou vodou, celkové produkované množství a druhy odpadů a emisí, třída energetické náročnosti budov</w:t>
      </w:r>
      <w:bookmarkEnd w:id="33"/>
    </w:p>
    <w:p w:rsidR="00762D8D" w:rsidRDefault="005A06C9" w:rsidP="00C84512">
      <w:r>
        <w:t>Hospodaření s dešťovou vodou</w:t>
      </w:r>
      <w:r w:rsidR="00FC6A2C">
        <w:t xml:space="preserve"> v rámci řešené</w:t>
      </w:r>
      <w:r w:rsidR="00F56F59">
        <w:t xml:space="preserve"> komunikac</w:t>
      </w:r>
      <w:r w:rsidR="00FC6A2C">
        <w:t>e</w:t>
      </w:r>
      <w:r>
        <w:t xml:space="preserve"> je zachováno ve stávající podobě.</w:t>
      </w:r>
    </w:p>
    <w:p w:rsidR="005A06C9" w:rsidRDefault="005A06C9" w:rsidP="00C84512">
      <w:r>
        <w:t>Po dobu výstavby se předpokládá vznik odpadů, které js</w:t>
      </w:r>
      <w:r w:rsidR="000969BE">
        <w:t xml:space="preserve">ou </w:t>
      </w:r>
      <w:r w:rsidR="00FC6A2C">
        <w:t xml:space="preserve">řešeny v samostatné </w:t>
      </w:r>
      <w:proofErr w:type="gramStart"/>
      <w:r w:rsidR="00FC6A2C">
        <w:t>části „F.1</w:t>
      </w:r>
      <w:r>
        <w:t xml:space="preserve"> Projekt</w:t>
      </w:r>
      <w:proofErr w:type="gramEnd"/>
      <w:r>
        <w:t xml:space="preserve"> odpadového hospodářství.</w:t>
      </w:r>
      <w:r w:rsidR="000969BE">
        <w:t>“</w:t>
      </w:r>
      <w:r>
        <w:t xml:space="preserve"> Po dobu životnosti stavby se předpokládá vznik odpadu spojený s čištěním komunikace, systému odvodnění a údržby silniční vegetace.</w:t>
      </w:r>
    </w:p>
    <w:p w:rsidR="005A06C9" w:rsidRDefault="00362759" w:rsidP="00C84512">
      <w:r>
        <w:t xml:space="preserve">Vzhledem k tomu, že </w:t>
      </w:r>
      <w:r w:rsidR="00FC6A2C">
        <w:t>opravou</w:t>
      </w:r>
      <w:r>
        <w:t xml:space="preserve"> komunikace</w:t>
      </w:r>
      <w:r w:rsidR="00FC6A2C">
        <w:t xml:space="preserve"> a propustků</w:t>
      </w:r>
      <w:r>
        <w:t xml:space="preserve"> se charakter dopravy nezmění</w:t>
      </w:r>
      <w:r w:rsidR="00F56F59">
        <w:t>,</w:t>
      </w:r>
      <w:r>
        <w:t xml:space="preserve"> lze předpokládat, že nedojde k nárůstu množství produkovaný</w:t>
      </w:r>
      <w:r w:rsidR="0021127C">
        <w:t xml:space="preserve"> hlukových</w:t>
      </w:r>
      <w:r>
        <w:t xml:space="preserve"> emisí.</w:t>
      </w:r>
      <w:r w:rsidR="00C36206">
        <w:t xml:space="preserve"> Nebude vznikat nová doprava a nedojde tedy k navýšení hlukové zátěže. Vzhledem k úpravě příčných sklonů komunikace a </w:t>
      </w:r>
      <w:r w:rsidR="00F56F59">
        <w:t>vyrovnání nerovností</w:t>
      </w:r>
      <w:r w:rsidR="00C36206">
        <w:t xml:space="preserve"> se předpokládá snížení hlukové zátěže.</w:t>
      </w:r>
    </w:p>
    <w:p w:rsidR="00362759" w:rsidRDefault="00362759" w:rsidP="00C84512">
      <w:r>
        <w:t>Energetická náročnost budov se pro pozemní komunikaci neuplatní.</w:t>
      </w:r>
    </w:p>
    <w:p w:rsidR="00C84512" w:rsidRDefault="00C84512" w:rsidP="00C84512">
      <w:pPr>
        <w:pStyle w:val="Nadpis2a"/>
      </w:pPr>
      <w:bookmarkStart w:id="34" w:name="_Toc43995936"/>
      <w:r>
        <w:lastRenderedPageBreak/>
        <w:t>Základní předpoklady výstavby</w:t>
      </w:r>
      <w:bookmarkEnd w:id="34"/>
    </w:p>
    <w:p w:rsidR="00C40933" w:rsidRDefault="00C40933" w:rsidP="00C40933">
      <w:r w:rsidRPr="00F4194A">
        <w:t>Předpokládaný termín zahájení stavby je v roce 202</w:t>
      </w:r>
      <w:r w:rsidR="00A43E78">
        <w:t>2</w:t>
      </w:r>
      <w:r w:rsidRPr="00F4194A">
        <w:t xml:space="preserve"> a délka výstavby je uvažována během jedn</w:t>
      </w:r>
      <w:r w:rsidR="00A16414">
        <w:t>oho</w:t>
      </w:r>
      <w:r w:rsidRPr="00F4194A">
        <w:t xml:space="preserve"> </w:t>
      </w:r>
      <w:r w:rsidR="00A16414">
        <w:t>měsíce</w:t>
      </w:r>
      <w:r w:rsidRPr="00F4194A">
        <w:t>. Konkrétní termín</w:t>
      </w:r>
      <w:r w:rsidRPr="00A51D87">
        <w:t xml:space="preserve"> zahájení výstavby je závislý na udělení </w:t>
      </w:r>
      <w:r w:rsidR="00A16414">
        <w:t>společného</w:t>
      </w:r>
      <w:r w:rsidR="00A51D87" w:rsidRPr="00A51D87">
        <w:t xml:space="preserve"> povolení, výběrovém řízení,</w:t>
      </w:r>
      <w:r w:rsidRPr="00A51D87">
        <w:t xml:space="preserve"> zákonných lhůtách</w:t>
      </w:r>
      <w:r w:rsidR="00A51D87" w:rsidRPr="00A51D87">
        <w:t xml:space="preserve"> a rozhodnutí investora </w:t>
      </w:r>
      <w:r w:rsidR="00C76E10">
        <w:t>KSÚS Středočeského kraje</w:t>
      </w:r>
      <w:r w:rsidR="00A51D87" w:rsidRPr="00A51D87">
        <w:t xml:space="preserve"> o zahájení stavby</w:t>
      </w:r>
      <w:r w:rsidRPr="00A51D87">
        <w:t>.</w:t>
      </w:r>
    </w:p>
    <w:p w:rsidR="00C40933" w:rsidRDefault="00C40933" w:rsidP="00C40933">
      <w:r>
        <w:t xml:space="preserve">Stavba bude probíhat při </w:t>
      </w:r>
      <w:r w:rsidR="00C76E10">
        <w:t xml:space="preserve">plné uzavírce a </w:t>
      </w:r>
      <w:r>
        <w:t>doprava</w:t>
      </w:r>
      <w:r w:rsidR="00C76E10">
        <w:t xml:space="preserve"> bude</w:t>
      </w:r>
      <w:r>
        <w:t xml:space="preserve"> vedena po objízdné trase.</w:t>
      </w:r>
    </w:p>
    <w:p w:rsidR="006176FA" w:rsidRPr="00105941" w:rsidRDefault="006176FA" w:rsidP="006176FA">
      <w:pPr>
        <w:rPr>
          <w:u w:val="single"/>
        </w:rPr>
      </w:pPr>
      <w:r w:rsidRPr="00105941">
        <w:rPr>
          <w:u w:val="single"/>
        </w:rPr>
        <w:t>Předpokládaná lhůta výstavby:</w:t>
      </w:r>
    </w:p>
    <w:p w:rsidR="006176FA" w:rsidRPr="00F4194A" w:rsidRDefault="006176FA" w:rsidP="006176FA">
      <w:r>
        <w:t>Doba výstavby:</w:t>
      </w:r>
      <w:r>
        <w:tab/>
      </w:r>
      <w:r>
        <w:tab/>
      </w:r>
      <w:r>
        <w:tab/>
      </w:r>
      <w:r w:rsidRPr="00F4194A">
        <w:t xml:space="preserve">1 </w:t>
      </w:r>
      <w:r w:rsidR="00910C21">
        <w:t>měsíc</w:t>
      </w:r>
    </w:p>
    <w:p w:rsidR="006176FA" w:rsidRPr="00F4194A" w:rsidRDefault="006176FA" w:rsidP="006176FA">
      <w:r w:rsidRPr="00F4194A">
        <w:t>Termín zahájení stavby:</w:t>
      </w:r>
      <w:r w:rsidRPr="00F4194A">
        <w:tab/>
      </w:r>
      <w:r w:rsidRPr="00F4194A">
        <w:tab/>
      </w:r>
      <w:r w:rsidR="00A43E78">
        <w:t>07</w:t>
      </w:r>
      <w:r w:rsidR="00910C21">
        <w:t>/</w:t>
      </w:r>
      <w:r w:rsidRPr="00F4194A">
        <w:t>202</w:t>
      </w:r>
      <w:r w:rsidR="00A43E78">
        <w:t>2</w:t>
      </w:r>
    </w:p>
    <w:p w:rsidR="006176FA" w:rsidRDefault="00A43E78" w:rsidP="006176FA">
      <w:r>
        <w:t>Termín dokončení stavby:</w:t>
      </w:r>
      <w:r>
        <w:tab/>
      </w:r>
      <w:r>
        <w:tab/>
        <w:t>08/2022</w:t>
      </w:r>
    </w:p>
    <w:p w:rsidR="006176FA" w:rsidRDefault="00C40933" w:rsidP="00C40933">
      <w:r>
        <w:t xml:space="preserve">Předpokládaná etapizace stavby je popsána v </w:t>
      </w:r>
      <w:proofErr w:type="gramStart"/>
      <w:r>
        <w:t>části „B.8 Zásady</w:t>
      </w:r>
      <w:proofErr w:type="gramEnd"/>
      <w:r>
        <w:t xml:space="preserve"> organizace výstavby“ </w:t>
      </w:r>
      <w:r w:rsidR="006176FA">
        <w:t>této souhrnné technické zprávy.</w:t>
      </w:r>
    </w:p>
    <w:p w:rsidR="00C84512" w:rsidRDefault="00C40933" w:rsidP="00C40933">
      <w:r>
        <w:t>Časový plán stavby zpracuje zhotovitel v rámci nabídky dodávky stavby.</w:t>
      </w:r>
    </w:p>
    <w:p w:rsidR="006176FA" w:rsidRDefault="006176FA" w:rsidP="006176FA">
      <w:pPr>
        <w:rPr>
          <w:i/>
        </w:rPr>
      </w:pPr>
      <w:r w:rsidRPr="00105941">
        <w:rPr>
          <w:i/>
        </w:rPr>
        <w:t xml:space="preserve">Poznámka: Konkrétní termín zahájení výstavby </w:t>
      </w:r>
      <w:r w:rsidR="00FC6A2C">
        <w:rPr>
          <w:i/>
        </w:rPr>
        <w:t>je závislý na získání</w:t>
      </w:r>
      <w:r w:rsidRPr="00105941">
        <w:rPr>
          <w:i/>
        </w:rPr>
        <w:t xml:space="preserve"> povolení. S ohledem na skutečnou dobu potřebnou pro získání výše uvedeného povolení bude datum zahájení výstavby upraveno.</w:t>
      </w:r>
    </w:p>
    <w:p w:rsidR="00C84512" w:rsidRDefault="00C84512" w:rsidP="00A83A16">
      <w:pPr>
        <w:pStyle w:val="Nadpis2a"/>
        <w:numPr>
          <w:ilvl w:val="0"/>
          <w:numId w:val="32"/>
        </w:numPr>
      </w:pPr>
      <w:bookmarkStart w:id="35" w:name="_Toc43995937"/>
      <w:r>
        <w:t>Základní požadavky na předčasné užívání staveb, prozatímní užívání staveb ke zkušebnímu provozu, doba jeho trvání ve vztahu k dokončení kolaudace a užívání stavby</w:t>
      </w:r>
      <w:bookmarkEnd w:id="35"/>
    </w:p>
    <w:p w:rsidR="00C84512" w:rsidRDefault="00A16414" w:rsidP="00C84512">
      <w:r>
        <w:t>Stavba bude do provozu uvedena</w:t>
      </w:r>
      <w:r w:rsidR="00C84512">
        <w:t xml:space="preserve"> </w:t>
      </w:r>
      <w:r>
        <w:t>najednou. Předpokládaný postu výstavby</w:t>
      </w:r>
      <w:r w:rsidR="00225BC6">
        <w:t xml:space="preserve"> je</w:t>
      </w:r>
      <w:r w:rsidR="00C84512">
        <w:t xml:space="preserve"> blíže pops</w:t>
      </w:r>
      <w:r w:rsidR="00225BC6">
        <w:t>án</w:t>
      </w:r>
      <w:r w:rsidR="00C84512">
        <w:t xml:space="preserve"> v </w:t>
      </w:r>
      <w:proofErr w:type="gramStart"/>
      <w:r w:rsidR="00C84512">
        <w:t>části „B.8 Zásady</w:t>
      </w:r>
      <w:proofErr w:type="gramEnd"/>
      <w:r w:rsidR="00C84512">
        <w:t xml:space="preserve"> organizace výstavby“ této souhrnné technické zprávy.</w:t>
      </w:r>
    </w:p>
    <w:p w:rsidR="00903285" w:rsidRDefault="00903285" w:rsidP="00903285">
      <w:pPr>
        <w:pStyle w:val="Nadpis2a"/>
      </w:pPr>
      <w:bookmarkStart w:id="36" w:name="_Toc43995938"/>
      <w:r>
        <w:t>Orientační náklady stavby</w:t>
      </w:r>
      <w:bookmarkEnd w:id="36"/>
    </w:p>
    <w:p w:rsidR="0058738F" w:rsidRDefault="0058738F" w:rsidP="009B0C73">
      <w:r>
        <w:t>Celkové n</w:t>
      </w:r>
      <w:r w:rsidR="009B0C73">
        <w:t xml:space="preserve">áklady stavby jsou </w:t>
      </w:r>
      <w:r>
        <w:t>pro potřeby společného povolen</w:t>
      </w:r>
      <w:r w:rsidR="003A23EA">
        <w:t>í stanoveny inženýrským odhadem</w:t>
      </w:r>
      <w:r>
        <w:t>.</w:t>
      </w:r>
    </w:p>
    <w:tbl>
      <w:tblPr>
        <w:tblStyle w:val="Mkatabulky"/>
        <w:tblW w:w="0" w:type="auto"/>
        <w:tblLook w:val="04A0" w:firstRow="1" w:lastRow="0" w:firstColumn="1" w:lastColumn="0" w:noHBand="0" w:noVBand="1"/>
      </w:tblPr>
      <w:tblGrid>
        <w:gridCol w:w="4814"/>
        <w:gridCol w:w="4814"/>
      </w:tblGrid>
      <w:tr w:rsidR="003A23EA" w:rsidTr="003A23EA">
        <w:tc>
          <w:tcPr>
            <w:tcW w:w="4814" w:type="dxa"/>
          </w:tcPr>
          <w:p w:rsidR="003A23EA" w:rsidRPr="00AB53BA" w:rsidRDefault="003A23EA" w:rsidP="009B0C73">
            <w:pPr>
              <w:ind w:firstLine="0"/>
              <w:rPr>
                <w:b/>
              </w:rPr>
            </w:pPr>
            <w:r w:rsidRPr="00AB53BA">
              <w:rPr>
                <w:b/>
              </w:rPr>
              <w:t>SO 101 Silnice III/1025 a úprava odvodnění</w:t>
            </w:r>
          </w:p>
        </w:tc>
        <w:tc>
          <w:tcPr>
            <w:tcW w:w="4814" w:type="dxa"/>
          </w:tcPr>
          <w:p w:rsidR="003A23EA" w:rsidRPr="00AB53BA" w:rsidRDefault="00E17716" w:rsidP="009B0C73">
            <w:pPr>
              <w:ind w:firstLine="0"/>
              <w:rPr>
                <w:b/>
              </w:rPr>
            </w:pPr>
            <w:r>
              <w:rPr>
                <w:b/>
              </w:rPr>
              <w:t>4 000</w:t>
            </w:r>
            <w:r w:rsidR="00AB53BA" w:rsidRPr="00AB53BA">
              <w:rPr>
                <w:b/>
              </w:rPr>
              <w:t> 000 Kč bez DPH</w:t>
            </w:r>
          </w:p>
        </w:tc>
      </w:tr>
      <w:tr w:rsidR="003A23EA" w:rsidTr="003A23EA">
        <w:tc>
          <w:tcPr>
            <w:tcW w:w="4814" w:type="dxa"/>
          </w:tcPr>
          <w:p w:rsidR="003A23EA" w:rsidRPr="00AB53BA" w:rsidRDefault="003A23EA" w:rsidP="009B0C73">
            <w:pPr>
              <w:ind w:firstLine="0"/>
              <w:rPr>
                <w:b/>
              </w:rPr>
            </w:pPr>
            <w:r w:rsidRPr="00AB53BA">
              <w:rPr>
                <w:b/>
              </w:rPr>
              <w:t>SO 251 Sanace opěrné zdi</w:t>
            </w:r>
          </w:p>
        </w:tc>
        <w:tc>
          <w:tcPr>
            <w:tcW w:w="4814" w:type="dxa"/>
          </w:tcPr>
          <w:p w:rsidR="003A23EA" w:rsidRPr="00AB53BA" w:rsidRDefault="00AB53BA" w:rsidP="009B0C73">
            <w:pPr>
              <w:ind w:firstLine="0"/>
              <w:rPr>
                <w:b/>
              </w:rPr>
            </w:pPr>
            <w:r w:rsidRPr="00AB53BA">
              <w:rPr>
                <w:b/>
              </w:rPr>
              <w:t>400 000 Kč bez DPH</w:t>
            </w:r>
          </w:p>
        </w:tc>
      </w:tr>
      <w:tr w:rsidR="003A23EA" w:rsidTr="003A23EA">
        <w:tc>
          <w:tcPr>
            <w:tcW w:w="4814" w:type="dxa"/>
          </w:tcPr>
          <w:p w:rsidR="003A23EA" w:rsidRPr="00AB53BA" w:rsidRDefault="003A23EA" w:rsidP="009B0C73">
            <w:pPr>
              <w:ind w:firstLine="0"/>
              <w:rPr>
                <w:b/>
              </w:rPr>
            </w:pPr>
            <w:r w:rsidRPr="00AB53BA">
              <w:rPr>
                <w:b/>
              </w:rPr>
              <w:t>Celkem</w:t>
            </w:r>
          </w:p>
        </w:tc>
        <w:tc>
          <w:tcPr>
            <w:tcW w:w="4814" w:type="dxa"/>
          </w:tcPr>
          <w:p w:rsidR="003A23EA" w:rsidRPr="00AB53BA" w:rsidRDefault="00E17716" w:rsidP="009B0C73">
            <w:pPr>
              <w:ind w:firstLine="0"/>
              <w:rPr>
                <w:b/>
              </w:rPr>
            </w:pPr>
            <w:r>
              <w:rPr>
                <w:b/>
              </w:rPr>
              <w:t>4 400</w:t>
            </w:r>
            <w:r w:rsidR="00AB53BA" w:rsidRPr="00AB53BA">
              <w:rPr>
                <w:b/>
              </w:rPr>
              <w:t> 000 Kč bez DPH</w:t>
            </w:r>
          </w:p>
        </w:tc>
      </w:tr>
    </w:tbl>
    <w:p w:rsidR="003A23EA" w:rsidRDefault="003A23EA" w:rsidP="009B0C73"/>
    <w:p w:rsidR="00F70C3D" w:rsidRPr="00A568A2" w:rsidRDefault="0058738F" w:rsidP="009B0C73">
      <w:r>
        <w:t xml:space="preserve">Podrobné náklady stavby budou </w:t>
      </w:r>
      <w:r w:rsidR="009B0C73">
        <w:t>uvedeny v oceněném soupisu prací</w:t>
      </w:r>
      <w:r>
        <w:t xml:space="preserve"> </w:t>
      </w:r>
      <w:r w:rsidR="00F44F02">
        <w:t>v dalším stupni projektové dokumentace</w:t>
      </w:r>
      <w:r>
        <w:t>.</w:t>
      </w:r>
    </w:p>
    <w:p w:rsidR="00D21B09" w:rsidRDefault="00373586" w:rsidP="00373586">
      <w:pPr>
        <w:pStyle w:val="Nadpis2"/>
      </w:pPr>
      <w:bookmarkStart w:id="37" w:name="_Toc43995939"/>
      <w:r>
        <w:t>Celkové urbanistické a architektonické řešení</w:t>
      </w:r>
      <w:bookmarkEnd w:id="37"/>
    </w:p>
    <w:p w:rsidR="00A568A2" w:rsidRPr="00A568A2" w:rsidRDefault="00A568A2" w:rsidP="00A83A16">
      <w:pPr>
        <w:pStyle w:val="Nadpis2a"/>
        <w:numPr>
          <w:ilvl w:val="0"/>
          <w:numId w:val="35"/>
        </w:numPr>
      </w:pPr>
      <w:bookmarkStart w:id="38" w:name="_Toc43995940"/>
      <w:r>
        <w:t>Urbanismus</w:t>
      </w:r>
      <w:r w:rsidR="0081766B">
        <w:t xml:space="preserve"> – územní regulace, kompozice prostorového řešení</w:t>
      </w:r>
      <w:bookmarkEnd w:id="38"/>
    </w:p>
    <w:p w:rsidR="00373586" w:rsidRDefault="00373586" w:rsidP="00373586">
      <w:r w:rsidRPr="000D78F0">
        <w:t xml:space="preserve">Jedná se o </w:t>
      </w:r>
      <w:r w:rsidR="00F44F02">
        <w:t xml:space="preserve">opravu </w:t>
      </w:r>
      <w:r w:rsidR="00F316DC">
        <w:t>konstrukce</w:t>
      </w:r>
      <w:r w:rsidR="00A568A2">
        <w:t xml:space="preserve"> stávající</w:t>
      </w:r>
      <w:r w:rsidR="008C164F">
        <w:t xml:space="preserve"> komunikac</w:t>
      </w:r>
      <w:r w:rsidR="00D71AC5">
        <w:t>e</w:t>
      </w:r>
      <w:r w:rsidR="00A325EB">
        <w:t xml:space="preserve"> </w:t>
      </w:r>
      <w:r w:rsidR="008C164F">
        <w:t>I</w:t>
      </w:r>
      <w:r w:rsidR="00F44F02">
        <w:t>I</w:t>
      </w:r>
      <w:r w:rsidR="008C164F">
        <w:t>I/1</w:t>
      </w:r>
      <w:r w:rsidR="00F44F02">
        <w:t>025, stavební úpravu propustků a sanaci opěrné zdi</w:t>
      </w:r>
      <w:r w:rsidR="00A568A2">
        <w:t xml:space="preserve">. Vzhledem k charakteru stavby není stavba v rozporu s platným územním plánem </w:t>
      </w:r>
      <w:r w:rsidR="00F44F02">
        <w:t>obce Čisovice</w:t>
      </w:r>
      <w:r>
        <w:t>.</w:t>
      </w:r>
      <w:r w:rsidR="008656A4">
        <w:t xml:space="preserve"> Zásady návrhu vycházejí z platných norem ČSN a Technicko-kvalitativních podmínek.</w:t>
      </w:r>
    </w:p>
    <w:p w:rsidR="00A568A2" w:rsidRDefault="008E42EF" w:rsidP="008E42EF">
      <w:pPr>
        <w:pStyle w:val="Nadpis2a"/>
      </w:pPr>
      <w:bookmarkStart w:id="39" w:name="_Toc43995941"/>
      <w:r>
        <w:t>Architektonické řešení</w:t>
      </w:r>
      <w:r w:rsidR="007D0A28">
        <w:t xml:space="preserve"> – kompozice tvarového řešení, materiálové a barevné řešení</w:t>
      </w:r>
      <w:bookmarkEnd w:id="39"/>
    </w:p>
    <w:p w:rsidR="007D0A28" w:rsidRDefault="008E42EF" w:rsidP="008E42EF">
      <w:r>
        <w:t>Vzhledem k</w:t>
      </w:r>
      <w:r w:rsidR="007D0A28">
        <w:t> </w:t>
      </w:r>
      <w:r>
        <w:t>charakteru</w:t>
      </w:r>
      <w:r w:rsidR="007D0A28">
        <w:t xml:space="preserve"> a dopravnímu účelu není stavba</w:t>
      </w:r>
      <w:r w:rsidR="009B74A9">
        <w:t xml:space="preserve"> dále</w:t>
      </w:r>
      <w:r w:rsidR="00197ED9">
        <w:t xml:space="preserve"> nijak architektonicky </w:t>
      </w:r>
      <w:r w:rsidR="007D0A28">
        <w:t>řešena.</w:t>
      </w:r>
    </w:p>
    <w:p w:rsidR="008E42EF" w:rsidRPr="008E42EF" w:rsidRDefault="007D0A28" w:rsidP="008E42EF">
      <w:r>
        <w:t>Pro stavbu budou</w:t>
      </w:r>
      <w:r w:rsidR="009B74A9">
        <w:t xml:space="preserve"> dále</w:t>
      </w:r>
      <w:r>
        <w:t xml:space="preserve"> použity běžné materiály užívané v dopravním stavitelství, asfaltové betony a místní zeminy.</w:t>
      </w:r>
    </w:p>
    <w:p w:rsidR="00F316DC" w:rsidRDefault="00F316DC">
      <w:pPr>
        <w:spacing w:before="0"/>
        <w:ind w:firstLine="0"/>
        <w:jc w:val="left"/>
        <w:rPr>
          <w:b/>
          <w:sz w:val="26"/>
        </w:rPr>
      </w:pPr>
      <w:bookmarkStart w:id="40" w:name="_Toc43995942"/>
      <w:r>
        <w:br w:type="page"/>
      </w:r>
    </w:p>
    <w:p w:rsidR="00373586" w:rsidRPr="000D78F0" w:rsidRDefault="0024672A" w:rsidP="00373586">
      <w:pPr>
        <w:pStyle w:val="Nadpis2"/>
      </w:pPr>
      <w:r>
        <w:lastRenderedPageBreak/>
        <w:t xml:space="preserve">Celkové </w:t>
      </w:r>
      <w:r w:rsidR="00B501CD">
        <w:t>technické</w:t>
      </w:r>
      <w:r w:rsidR="00373586" w:rsidRPr="000D78F0">
        <w:t xml:space="preserve"> řešení</w:t>
      </w:r>
      <w:bookmarkEnd w:id="40"/>
    </w:p>
    <w:p w:rsidR="009A2D5D" w:rsidRDefault="009A2D5D" w:rsidP="00A83A16">
      <w:pPr>
        <w:pStyle w:val="Nadpis2a"/>
        <w:numPr>
          <w:ilvl w:val="0"/>
          <w:numId w:val="33"/>
        </w:numPr>
      </w:pPr>
      <w:bookmarkStart w:id="41" w:name="_Toc43995943"/>
      <w:r w:rsidRPr="009A2D5D">
        <w:t>Popis celkové koncepce</w:t>
      </w:r>
      <w:r w:rsidR="002323C4">
        <w:t xml:space="preserv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41"/>
    </w:p>
    <w:p w:rsidR="00C82E04" w:rsidRPr="00C82E04" w:rsidRDefault="00C82E04" w:rsidP="00C82E04">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Calibri" w:eastAsia="Calibri" w:hAnsi="Calibri" w:cs="Arial"/>
          <w:bCs/>
          <w:i/>
          <w:iCs/>
          <w:sz w:val="22"/>
          <w:szCs w:val="22"/>
        </w:rPr>
      </w:pPr>
      <w:bookmarkStart w:id="42" w:name="_Toc534376410"/>
      <w:bookmarkStart w:id="43" w:name="_Toc1047036"/>
      <w:bookmarkStart w:id="44" w:name="_Toc43995944"/>
      <w:r w:rsidRPr="00C82E04">
        <w:rPr>
          <w:rFonts w:ascii="Calibri" w:eastAsia="Calibri" w:hAnsi="Calibri" w:cs="Arial"/>
          <w:sz w:val="22"/>
          <w:szCs w:val="22"/>
        </w:rPr>
        <w:t>Řada 100 - Objekty pozemních komunikací</w:t>
      </w:r>
      <w:bookmarkEnd w:id="42"/>
      <w:bookmarkEnd w:id="43"/>
      <w:bookmarkEnd w:id="44"/>
    </w:p>
    <w:p w:rsidR="007379C0" w:rsidRPr="00213E06" w:rsidRDefault="007379C0" w:rsidP="007379C0">
      <w:pPr>
        <w:rPr>
          <w:b/>
          <w:u w:val="single"/>
        </w:rPr>
      </w:pPr>
      <w:r>
        <w:rPr>
          <w:b/>
          <w:u w:val="single"/>
        </w:rPr>
        <w:t>SO 101 S</w:t>
      </w:r>
      <w:r w:rsidRPr="007743D7">
        <w:rPr>
          <w:b/>
          <w:u w:val="single"/>
        </w:rPr>
        <w:t>ilnic</w:t>
      </w:r>
      <w:r>
        <w:rPr>
          <w:b/>
          <w:u w:val="single"/>
        </w:rPr>
        <w:t>e</w:t>
      </w:r>
      <w:r w:rsidRPr="007743D7">
        <w:rPr>
          <w:b/>
          <w:u w:val="single"/>
        </w:rPr>
        <w:t xml:space="preserve"> II</w:t>
      </w:r>
      <w:r w:rsidR="003D5986">
        <w:rPr>
          <w:b/>
          <w:u w:val="single"/>
        </w:rPr>
        <w:t>I</w:t>
      </w:r>
      <w:r w:rsidRPr="007743D7">
        <w:rPr>
          <w:b/>
          <w:u w:val="single"/>
        </w:rPr>
        <w:t>/1</w:t>
      </w:r>
      <w:r w:rsidR="00891320">
        <w:rPr>
          <w:b/>
          <w:u w:val="single"/>
        </w:rPr>
        <w:t>025 a úprava odvodnění</w:t>
      </w:r>
    </w:p>
    <w:p w:rsidR="00F316DC" w:rsidRDefault="00F316DC" w:rsidP="00F316DC">
      <w:r>
        <w:t xml:space="preserve">SO 101 Silnice III/1025 a úprava odvodnění je hlavní objekt stavby. Oprava komunikace a úprava odvodnění vychází ze stávajícího technického stavu a jsou navrženy s ohledem na ČSN 73 6101 Projektování silnic a dálnic, ČSN 73 6110 Projektování místních komunikací a vazby na okrajové podmínky napojení a trvalé zábory stavby. Náplní objektu je oprava vozovky v celé šíři komunikace 4,0 – 5,0 m, úprava systému odvodnění a úprava napojení navazujících komunikací a sjezdů. V trase opravované komunikace se nachází styková křižovatka a samostatné sjezdy na přilehlé pozemky. Jedná o cca 172 m dlouhý úsek opravovaných vozovek a úpravu dvou propustků. Návrhová rychlost je </w:t>
      </w:r>
      <w:proofErr w:type="spellStart"/>
      <w:r>
        <w:t>Vn</w:t>
      </w:r>
      <w:proofErr w:type="spellEnd"/>
      <w:r>
        <w:t>=50 km/h.</w:t>
      </w:r>
    </w:p>
    <w:p w:rsidR="00F316DC" w:rsidRDefault="00E17716" w:rsidP="00F316DC">
      <w:r>
        <w:t>Součástí opravy je rekonstrukce propustku pod komunikací, přeložka nevhodně vedeného propustku, recyklace vozovky a pokládka nových asfaltových vrstev AC se sjednocením šířky zpevnění na 5,0 m, obnova vodorovného dopravního značení, úpravy svahů a doplnění materiálu do nezpevněných krajnic.</w:t>
      </w:r>
    </w:p>
    <w:p w:rsidR="00781B22" w:rsidRPr="00DB3D51" w:rsidRDefault="00F316DC" w:rsidP="00F316DC">
      <w:r w:rsidRPr="000E0802">
        <w:t>V rámci objektu se provede odstranění</w:t>
      </w:r>
      <w:r>
        <w:t xml:space="preserve"> stávajících betonových sloupků podél komunikace.</w:t>
      </w:r>
    </w:p>
    <w:p w:rsidR="00781B22" w:rsidRPr="00781B22" w:rsidRDefault="00781B22" w:rsidP="00781B22">
      <w:pPr>
        <w:rPr>
          <w:u w:val="single"/>
        </w:rPr>
      </w:pPr>
      <w:r w:rsidRPr="00781B22">
        <w:rPr>
          <w:u w:val="single"/>
        </w:rPr>
        <w:t>Situační řešení</w:t>
      </w:r>
    </w:p>
    <w:p w:rsidR="009D182D" w:rsidRDefault="009D182D" w:rsidP="009D182D">
      <w:r>
        <w:t xml:space="preserve">Na začátku úpravy SO 101 v km 5,645 provozního staničení silnice III/1025 se napojuje řešený úsek komunikace na stávající vedení silnice III/1025 v obci Čisovice, část </w:t>
      </w:r>
      <w:proofErr w:type="spellStart"/>
      <w:r>
        <w:t>Bojov</w:t>
      </w:r>
      <w:proofErr w:type="spellEnd"/>
      <w:r>
        <w:t>. Jedná se o směrově nerozdělenou komunikaci v šířce koruny 5,5 – 6,5 m. SO 101 je veden v </w:t>
      </w:r>
      <w:proofErr w:type="spellStart"/>
      <w:r>
        <w:t>intravilánu</w:t>
      </w:r>
      <w:proofErr w:type="spellEnd"/>
      <w:r>
        <w:t xml:space="preserve"> a součástí objektu je napojení místní komunikace a samostatných sjezdů na přilehlé pozemky a úprava systému odvodnění. Konec úpravy SO 101 se napojuje</w:t>
      </w:r>
      <w:r w:rsidRPr="00992096">
        <w:t xml:space="preserve"> </w:t>
      </w:r>
      <w:r>
        <w:t>na stávající vedení III/1025 v km 5,817 provozního staničení silnice III/1025.</w:t>
      </w:r>
    </w:p>
    <w:p w:rsidR="009D182D" w:rsidRDefault="009D182D" w:rsidP="009D182D">
      <w:r>
        <w:t>SO 101 Silnice III/1025 zachovává situačně stávající stopu řešené komunikace. Začátek objektu je situován v km 0,000 00 (km 5,645 provozního staničení silnice III/1025) a konec v km 0,</w:t>
      </w:r>
      <w:r w:rsidRPr="00336721">
        <w:t>172</w:t>
      </w:r>
      <w:r>
        <w:t> </w:t>
      </w:r>
      <w:r w:rsidRPr="00336721">
        <w:t>09</w:t>
      </w:r>
      <w:r>
        <w:t xml:space="preserve"> (km 5,817 provozního staničení silnice III/1025). Trasa zachovává stávající směrové vedení pomocí přímých úseků a oblouků, záměrem není trasa měněna. SO 101 komunikace III/1025 vede zastavěným územím. Na předmětném úseku se nachází propustky křižující trasu v km 0,094 a 0,122, které jsou součástí stavební úpravy. Na silnici III/1025 se stykovou křižovatkou napojuje místní komunikace. Dále se na silnici III/1025 napojuje několik samostatných sjezdů na přilehlé pozemky.</w:t>
      </w:r>
    </w:p>
    <w:p w:rsidR="009D182D" w:rsidRDefault="009D182D" w:rsidP="009D182D">
      <w:r w:rsidRPr="00B221DF">
        <w:t xml:space="preserve">Směrové prvky oblouků jsou navrženy s ohledem na režim projektu – </w:t>
      </w:r>
      <w:r>
        <w:t>oprava</w:t>
      </w:r>
      <w:r w:rsidRPr="00B221DF">
        <w:t xml:space="preserve"> </w:t>
      </w:r>
      <w:r>
        <w:t>vozovky</w:t>
      </w:r>
      <w:r w:rsidRPr="00B221DF">
        <w:t xml:space="preserve"> </w:t>
      </w:r>
      <w:r>
        <w:t>a zachování stávajícího vedení.</w:t>
      </w:r>
    </w:p>
    <w:p w:rsidR="00781B22" w:rsidRDefault="009D182D" w:rsidP="009D182D">
      <w:r>
        <w:t>Pro opravu vozovky je navržena recyklace stávajících vrstev a pokládka nových asfaltových vrstev ze stmelené asfaltové směsi. Celková tlouš</w:t>
      </w:r>
      <w:r w:rsidR="009C182F">
        <w:t>ťka nových vrstev vozovky je 290</w:t>
      </w:r>
      <w:r>
        <w:t xml:space="preserve"> mm.</w:t>
      </w:r>
    </w:p>
    <w:p w:rsidR="00781B22" w:rsidRPr="00781B22" w:rsidRDefault="00781B22" w:rsidP="00781B22">
      <w:pPr>
        <w:rPr>
          <w:u w:val="single"/>
        </w:rPr>
      </w:pPr>
      <w:r w:rsidRPr="00781B22">
        <w:rPr>
          <w:u w:val="single"/>
        </w:rPr>
        <w:t>Výškové řešení</w:t>
      </w:r>
    </w:p>
    <w:p w:rsidR="009D182D" w:rsidRDefault="009D182D" w:rsidP="009D182D">
      <w:r>
        <w:t xml:space="preserve">Výškové řešení je navrženo s ohledem na stávající výškové vedení silnice III/1025. Niveleta kopíruje stávající stav s nadvýšením </w:t>
      </w:r>
      <w:r>
        <w:rPr>
          <w:rFonts w:cs="Arial"/>
        </w:rPr>
        <w:t>±</w:t>
      </w:r>
      <w:r>
        <w:t>90 mm. Na délce trasy niveleta nejprve mírně klesá a od poloviny trasy prudce stoupá, přičemž dosahuje výrazných podélných sklonů.</w:t>
      </w:r>
    </w:p>
    <w:p w:rsidR="009D182D" w:rsidRDefault="009D182D" w:rsidP="009D182D">
      <w:pPr>
        <w:pStyle w:val="Zkladntext"/>
      </w:pPr>
      <w:r>
        <w:t>Podélné</w:t>
      </w:r>
      <w:r w:rsidRPr="004C00BC">
        <w:t xml:space="preserve"> sklony vycházejí ze</w:t>
      </w:r>
      <w:r>
        <w:t xml:space="preserve"> stávajících sklonů komunikace.</w:t>
      </w:r>
    </w:p>
    <w:p w:rsidR="00781B22" w:rsidRDefault="009D182D" w:rsidP="009D182D">
      <w:r>
        <w:t>V rámci pokládky krytu bude provedena výšková úprava poklopů.</w:t>
      </w:r>
    </w:p>
    <w:p w:rsidR="00781B22" w:rsidRPr="00781B22" w:rsidRDefault="00781B22" w:rsidP="00781B22">
      <w:pPr>
        <w:rPr>
          <w:u w:val="single"/>
        </w:rPr>
      </w:pPr>
      <w:r w:rsidRPr="00781B22">
        <w:rPr>
          <w:u w:val="single"/>
        </w:rPr>
        <w:t>Příčné uspořádání</w:t>
      </w:r>
    </w:p>
    <w:p w:rsidR="009D182D" w:rsidRPr="00F96402" w:rsidRDefault="009D182D" w:rsidP="009D182D">
      <w:r>
        <w:t xml:space="preserve">Je navrženo sjednocení šířky zpevnění na 5,0 m. Příčný řez nejvíce </w:t>
      </w:r>
      <w:r w:rsidRPr="00F96402">
        <w:t>odpovídá</w:t>
      </w:r>
      <w:r>
        <w:t xml:space="preserve"> </w:t>
      </w:r>
      <w:r w:rsidRPr="00F96402">
        <w:t>šířkovému uspořádání</w:t>
      </w:r>
      <w:r>
        <w:t xml:space="preserve"> </w:t>
      </w:r>
      <w:r w:rsidRPr="00F96402">
        <w:t>MO2</w:t>
      </w:r>
      <w:r>
        <w:t>k</w:t>
      </w:r>
      <w:r w:rsidRPr="00F96402">
        <w:t xml:space="preserve"> -/</w:t>
      </w:r>
      <w:r>
        <w:t>6</w:t>
      </w:r>
      <w:r w:rsidRPr="00F96402">
        <w:t>/50.</w:t>
      </w:r>
    </w:p>
    <w:p w:rsidR="009D182D" w:rsidRPr="00614642" w:rsidRDefault="009D182D" w:rsidP="009D182D">
      <w:r w:rsidRPr="00614642">
        <w:t>Uspořádání koruny je následující:</w:t>
      </w:r>
    </w:p>
    <w:p w:rsidR="009D182D" w:rsidRPr="00614642" w:rsidRDefault="009D182D" w:rsidP="009D182D">
      <w:r w:rsidRPr="00614642">
        <w:t>Jízdní pruhy</w:t>
      </w:r>
      <w:r w:rsidRPr="00614642">
        <w:tab/>
      </w:r>
      <w:r w:rsidRPr="00614642">
        <w:tab/>
      </w:r>
      <w:r w:rsidRPr="00614642">
        <w:tab/>
      </w:r>
      <w:r w:rsidRPr="00614642">
        <w:tab/>
        <w:t>2x 2,5</w:t>
      </w:r>
      <w:r>
        <w:t xml:space="preserve"> = 5</w:t>
      </w:r>
      <w:r w:rsidRPr="00614642">
        <w:t>,0</w:t>
      </w:r>
      <w:r>
        <w:t xml:space="preserve"> m</w:t>
      </w:r>
    </w:p>
    <w:p w:rsidR="009D182D" w:rsidRPr="00614642" w:rsidRDefault="009D182D" w:rsidP="009D182D">
      <w:r w:rsidRPr="00614642">
        <w:t>Nezpevněná krajnice</w:t>
      </w:r>
      <w:r w:rsidRPr="00614642">
        <w:tab/>
      </w:r>
      <w:r w:rsidRPr="00614642">
        <w:tab/>
      </w:r>
      <w:r w:rsidRPr="00614642">
        <w:tab/>
        <w:t>2x 0,</w:t>
      </w:r>
      <w:r>
        <w:t>75</w:t>
      </w:r>
    </w:p>
    <w:p w:rsidR="009D182D" w:rsidRPr="00614642" w:rsidRDefault="009D182D" w:rsidP="009D182D">
      <w:r w:rsidRPr="00614642">
        <w:t>Šířka koruny</w:t>
      </w:r>
      <w:r w:rsidRPr="00614642">
        <w:tab/>
      </w:r>
      <w:r w:rsidRPr="00614642">
        <w:tab/>
      </w:r>
      <w:r w:rsidRPr="00614642">
        <w:tab/>
      </w:r>
      <w:r w:rsidRPr="00614642">
        <w:tab/>
      </w:r>
      <w:r>
        <w:t>6</w:t>
      </w:r>
      <w:r w:rsidRPr="00614642">
        <w:t>,</w:t>
      </w:r>
      <w:r>
        <w:t>5</w:t>
      </w:r>
      <w:r w:rsidRPr="00614642">
        <w:t xml:space="preserve"> m</w:t>
      </w:r>
    </w:p>
    <w:p w:rsidR="00781B22" w:rsidRDefault="009D182D" w:rsidP="009D182D">
      <w:r w:rsidRPr="002A2890">
        <w:lastRenderedPageBreak/>
        <w:t>Základní příčný sk</w:t>
      </w:r>
      <w:r>
        <w:t>lon vozovky je 2,5</w:t>
      </w:r>
      <w:r w:rsidRPr="002A2890">
        <w:t>0%</w:t>
      </w:r>
      <w:r>
        <w:t>.</w:t>
      </w:r>
      <w:r w:rsidRPr="002A2890">
        <w:t xml:space="preserve"> </w:t>
      </w:r>
      <w:r>
        <w:t>Z důvodu zlepšení odvodnění je navržen jednostranný příčný sklon</w:t>
      </w:r>
      <w:r w:rsidRPr="002A2890">
        <w:t xml:space="preserve"> </w:t>
      </w:r>
      <w:r>
        <w:t>komunikace</w:t>
      </w:r>
      <w:r w:rsidRPr="002A2890">
        <w:t>.</w:t>
      </w:r>
      <w:r>
        <w:t xml:space="preserve"> V místě napojení místní komunikace je navržen střechovitý příčný sklon.</w:t>
      </w:r>
    </w:p>
    <w:p w:rsidR="00781B22" w:rsidRPr="00781B22" w:rsidRDefault="00781B22" w:rsidP="00781B22">
      <w:pPr>
        <w:rPr>
          <w:u w:val="single"/>
        </w:rPr>
      </w:pPr>
      <w:r w:rsidRPr="00781B22">
        <w:rPr>
          <w:u w:val="single"/>
        </w:rPr>
        <w:t>Svodidla</w:t>
      </w:r>
    </w:p>
    <w:p w:rsidR="0091643D" w:rsidRPr="00614642" w:rsidRDefault="0091643D" w:rsidP="0091643D">
      <w:r w:rsidRPr="00614642">
        <w:t xml:space="preserve">Součástí projektu je </w:t>
      </w:r>
      <w:r>
        <w:t>osazení nových ocelových svodidel úrovně zadržení H1, délky 74 m + krátké náběhy, podél koruny stávající opěrné zdi</w:t>
      </w:r>
      <w:r w:rsidRPr="00614642">
        <w:t>.</w:t>
      </w:r>
    </w:p>
    <w:p w:rsidR="00781B22" w:rsidRPr="00781B22" w:rsidRDefault="00781B22" w:rsidP="00781B22">
      <w:pPr>
        <w:rPr>
          <w:u w:val="single"/>
        </w:rPr>
      </w:pPr>
      <w:r w:rsidRPr="00781B22">
        <w:rPr>
          <w:u w:val="single"/>
        </w:rPr>
        <w:t>Sjezdy</w:t>
      </w:r>
    </w:p>
    <w:p w:rsidR="003D5986" w:rsidRPr="00614642" w:rsidRDefault="003D5986" w:rsidP="003D5986">
      <w:r w:rsidRPr="00614642">
        <w:t>Sjezdy na pozemky nebo účelové komunikace budou zachovány ve stávajících místech k možnosti napojení stávajících pozemků.</w:t>
      </w:r>
    </w:p>
    <w:p w:rsidR="00781B22" w:rsidRDefault="003D5986" w:rsidP="003D5986">
      <w:r w:rsidRPr="007A054A">
        <w:t>Stávající sjezdy budou</w:t>
      </w:r>
      <w:r>
        <w:t xml:space="preserve"> v případě nutnosti</w:t>
      </w:r>
      <w:r w:rsidRPr="007A054A">
        <w:t xml:space="preserve"> dosypány R-materiálem</w:t>
      </w:r>
      <w:r>
        <w:t xml:space="preserve"> nebo </w:t>
      </w:r>
      <w:r w:rsidRPr="00C179BF">
        <w:t>ŠD 0/32</w:t>
      </w:r>
      <w:r w:rsidRPr="007A054A">
        <w:t xml:space="preserve"> v </w:t>
      </w:r>
      <w:proofErr w:type="spellStart"/>
      <w:r w:rsidRPr="007A054A">
        <w:t>tl</w:t>
      </w:r>
      <w:proofErr w:type="spellEnd"/>
      <w:r w:rsidRPr="007A054A">
        <w:t>. 0,15 m pro možnost napojení na komunikaci – plynulé napojení vlivem výškové změny nivelety nebo úpravy příčného sklonu. U zpevněných sjezdů bude obnovena min. obrusná vrstva (ACO 11) – dojde-li k nutnosti výškové úpravy napojení. Přesné množství bude zjištěno na stavbě dle skutečného stavu a rozsah výměny bude odsouhlasen TDS.</w:t>
      </w:r>
    </w:p>
    <w:p w:rsidR="00781B22" w:rsidRPr="00781B22" w:rsidRDefault="00781B22" w:rsidP="00781B22">
      <w:pPr>
        <w:rPr>
          <w:u w:val="single"/>
        </w:rPr>
      </w:pPr>
      <w:r w:rsidRPr="00781B22">
        <w:rPr>
          <w:u w:val="single"/>
        </w:rPr>
        <w:t>Odvodnění pod sjezdy</w:t>
      </w:r>
    </w:p>
    <w:p w:rsidR="007379C0" w:rsidRDefault="003D5986" w:rsidP="00781B22">
      <w:r w:rsidRPr="007A054A">
        <w:t>Všechny zachovávané sjezdy v úsecích s příkopy jsou opatřeny stávajícím liniovým odvodněním z betonových trub. Veškeré liniové odvodňovací prvky pod sjezdy budou v rámci stavby pročištěny.</w:t>
      </w:r>
    </w:p>
    <w:p w:rsidR="003D5986" w:rsidRPr="003D5986" w:rsidRDefault="003D5986" w:rsidP="003D5986">
      <w:pPr>
        <w:rPr>
          <w:u w:val="single"/>
        </w:rPr>
      </w:pPr>
      <w:r w:rsidRPr="003D5986">
        <w:rPr>
          <w:u w:val="single"/>
        </w:rPr>
        <w:t>Propustky pod komunikací</w:t>
      </w:r>
    </w:p>
    <w:p w:rsidR="00234FF5" w:rsidRDefault="00234FF5" w:rsidP="00234FF5">
      <w:r w:rsidRPr="00B221DF">
        <w:t>Na předmětném úseku se na</w:t>
      </w:r>
      <w:r>
        <w:t xml:space="preserve">chází propustky křižující trasu </w:t>
      </w:r>
      <w:r w:rsidRPr="00B221DF">
        <w:t>v km 0,094</w:t>
      </w:r>
      <w:r>
        <w:t xml:space="preserve"> a 0,122.</w:t>
      </w:r>
    </w:p>
    <w:p w:rsidR="00234FF5" w:rsidRDefault="00234FF5" w:rsidP="00234FF5">
      <w:r>
        <w:t>Propustek v km 0,094 bude rekonstruován, betonová trouba DN 500 bude nahrazena novou betonovou troubou DN 800, bude zhotoven železobetonový vtokový objekt a výtok bude tvořen šikmým čelem s odlážděním.</w:t>
      </w:r>
    </w:p>
    <w:p w:rsidR="003D5986" w:rsidRDefault="00234FF5" w:rsidP="00234FF5">
      <w:r>
        <w:t>Propustek</w:t>
      </w:r>
      <w:r w:rsidRPr="00B221DF">
        <w:t xml:space="preserve"> v km 0,122, </w:t>
      </w:r>
      <w:r>
        <w:t xml:space="preserve">bude zrušen a nahrazen novým </w:t>
      </w:r>
      <w:proofErr w:type="spellStart"/>
      <w:r>
        <w:t>zatrubněním</w:t>
      </w:r>
      <w:proofErr w:type="spellEnd"/>
      <w:r>
        <w:t xml:space="preserve"> v novém vedení, vtokový objekt bude vybourán a betonová trouba bude vyplněna vhodným materiálem. Nová plastová trouba DN 400 bude uložena podél III/1025, na vtoku bude umístěna nová prefabrikovaná horská vpust a trouba bude vyústěna přímo do vtokového objektu propustku v km 0,094</w:t>
      </w:r>
      <w:r w:rsidRPr="00B221DF">
        <w:t>.</w:t>
      </w:r>
    </w:p>
    <w:p w:rsidR="003D5986" w:rsidRPr="003D5986" w:rsidRDefault="003D5986" w:rsidP="003D5986">
      <w:pPr>
        <w:tabs>
          <w:tab w:val="left" w:pos="1843"/>
        </w:tabs>
        <w:rPr>
          <w:rFonts w:cs="Arial"/>
          <w:u w:val="single"/>
        </w:rPr>
      </w:pPr>
      <w:r w:rsidRPr="003D5986">
        <w:rPr>
          <w:rFonts w:cs="Arial"/>
          <w:u w:val="single"/>
        </w:rPr>
        <w:t>Návrh konstrukce vozovky s krytem z asfaltových vrstev silnice III/1025</w:t>
      </w:r>
    </w:p>
    <w:p w:rsidR="00234FF5" w:rsidRPr="0035624F" w:rsidRDefault="00234FF5" w:rsidP="00234FF5">
      <w:pPr>
        <w:jc w:val="left"/>
        <w:rPr>
          <w:rFonts w:cs="Arial"/>
        </w:rPr>
      </w:pPr>
      <w:r>
        <w:rPr>
          <w:rFonts w:cs="Arial"/>
        </w:rPr>
        <w:t>Recyklace stávajících vrstev a pokládka nových asfaltových vrstev a kompletní nová konstrukce vozovky nad rekonstruovaným propustkem</w:t>
      </w:r>
      <w:r w:rsidRPr="0035624F">
        <w:rPr>
          <w:rFonts w:cs="Arial"/>
        </w:rPr>
        <w:t>.</w:t>
      </w:r>
    </w:p>
    <w:p w:rsidR="00234FF5" w:rsidRPr="0035624F" w:rsidRDefault="00234FF5" w:rsidP="00234FF5">
      <w:pPr>
        <w:jc w:val="left"/>
        <w:rPr>
          <w:rFonts w:cs="Arial"/>
        </w:rPr>
      </w:pPr>
      <w:r>
        <w:rPr>
          <w:rFonts w:cs="Arial"/>
        </w:rPr>
        <w:t>Predikce životnosti 2</w:t>
      </w:r>
      <w:r w:rsidRPr="0035624F">
        <w:rPr>
          <w:rFonts w:cs="Arial"/>
        </w:rPr>
        <w:t>5 let.</w:t>
      </w:r>
    </w:p>
    <w:p w:rsidR="00F316DC" w:rsidRPr="0035624F" w:rsidRDefault="00234FF5" w:rsidP="00234FF5">
      <w:r>
        <w:t xml:space="preserve">Vzhledem k zatřídění na PAU je navržena recyklace za studena stávajících vrstev a následně provedení spojovacího postřiku povrchu modifikovanou </w:t>
      </w:r>
      <w:proofErr w:type="spellStart"/>
      <w:r>
        <w:t>kationaktivní</w:t>
      </w:r>
      <w:proofErr w:type="spellEnd"/>
      <w:r>
        <w:t xml:space="preserve"> emulzí v množství 0,60 kg/m2 asfaltu po </w:t>
      </w:r>
      <w:proofErr w:type="spellStart"/>
      <w:r>
        <w:t>vyštěpení</w:t>
      </w:r>
      <w:proofErr w:type="spellEnd"/>
      <w:r>
        <w:t xml:space="preserve"> dle ČSN EN 13808 a provedení pokládky ložné vrstvy krytu v tloušťce 50 mm z asfaltové směsi typu asfaltový beton ACL 16+ dle ČSN EN 13 108-1 následovaná postřikem modifikovanou </w:t>
      </w:r>
      <w:proofErr w:type="spellStart"/>
      <w:r>
        <w:t>kationaktivní</w:t>
      </w:r>
      <w:proofErr w:type="spellEnd"/>
      <w:r>
        <w:t xml:space="preserve"> emulzí v množství 0,35 kg/m2 asfaltu po </w:t>
      </w:r>
      <w:proofErr w:type="spellStart"/>
      <w:r>
        <w:t>vyštěpení</w:t>
      </w:r>
      <w:proofErr w:type="spellEnd"/>
      <w:r>
        <w:t xml:space="preserve"> dle ČSN EN 13808 a provedení pokládky obrusné vrstvy krytu v tloušťce cca 40 mm z asfaltové směsi typu asfaltový beton ACO 11 dle ČSN EN 13 108-1. V místě rekonstruovaného propustku je navržena nová konstrukce vozovky.</w:t>
      </w:r>
    </w:p>
    <w:p w:rsidR="00234FF5" w:rsidRPr="0035624F" w:rsidRDefault="00234FF5" w:rsidP="00234FF5">
      <w:pPr>
        <w:jc w:val="left"/>
      </w:pPr>
      <w:r w:rsidRPr="0035624F">
        <w:rPr>
          <w:b/>
        </w:rPr>
        <w:t>Konstrukce 1</w:t>
      </w:r>
      <w:r>
        <w:t xml:space="preserve"> – oprava vozovky</w:t>
      </w:r>
      <w:r w:rsidRPr="0035624F">
        <w:t>:</w:t>
      </w:r>
    </w:p>
    <w:p w:rsidR="00F316DC" w:rsidRPr="0035624F" w:rsidRDefault="00234FF5" w:rsidP="00234FF5">
      <w:pPr>
        <w:ind w:firstLine="0"/>
        <w:jc w:val="left"/>
        <w:rPr>
          <w:sz w:val="16"/>
        </w:rPr>
      </w:pPr>
      <w:r w:rsidRPr="0035624F">
        <w:rPr>
          <w:sz w:val="16"/>
        </w:rPr>
        <w:t>Asfaltový beto</w:t>
      </w:r>
      <w:r>
        <w:rPr>
          <w:sz w:val="16"/>
        </w:rPr>
        <w:t>n pro obrusnou vrstvu.</w:t>
      </w:r>
      <w:r>
        <w:rPr>
          <w:sz w:val="16"/>
        </w:rPr>
        <w:tab/>
        <w:t>ACO 11</w:t>
      </w:r>
      <w:r>
        <w:rPr>
          <w:sz w:val="16"/>
        </w:rPr>
        <w:tab/>
      </w:r>
      <w:r w:rsidRPr="0035624F">
        <w:rPr>
          <w:sz w:val="16"/>
        </w:rPr>
        <w:tab/>
      </w:r>
      <w:r>
        <w:rPr>
          <w:sz w:val="16"/>
        </w:rPr>
        <w:t>70/100</w:t>
      </w:r>
      <w:r>
        <w:rPr>
          <w:sz w:val="16"/>
        </w:rPr>
        <w:tab/>
      </w:r>
      <w:r w:rsidRPr="0035624F">
        <w:rPr>
          <w:sz w:val="16"/>
        </w:rPr>
        <w:tab/>
        <w:t>40 mm</w:t>
      </w:r>
      <w:r w:rsidRPr="0035624F">
        <w:rPr>
          <w:sz w:val="16"/>
        </w:rPr>
        <w:tab/>
      </w:r>
      <w:r w:rsidRPr="0035624F">
        <w:rPr>
          <w:sz w:val="16"/>
        </w:rPr>
        <w:tab/>
        <w:t>ČSN EN 13108-1, ČSN 73 6121</w:t>
      </w:r>
      <w:r>
        <w:rPr>
          <w:sz w:val="16"/>
        </w:rPr>
        <w:br/>
      </w:r>
      <w:r w:rsidRPr="0035624F">
        <w:rPr>
          <w:sz w:val="16"/>
        </w:rPr>
        <w:t>Spojovací postřik modifikovaný</w:t>
      </w:r>
      <w:r w:rsidRPr="0035624F">
        <w:rPr>
          <w:sz w:val="16"/>
        </w:rPr>
        <w:tab/>
        <w:t>PS-CP</w:t>
      </w:r>
      <w:r w:rsidRPr="0035624F">
        <w:rPr>
          <w:sz w:val="16"/>
        </w:rPr>
        <w:tab/>
      </w:r>
      <w:r w:rsidRPr="0035624F">
        <w:rPr>
          <w:sz w:val="16"/>
        </w:rPr>
        <w:tab/>
      </w:r>
      <w:r w:rsidRPr="0035624F">
        <w:rPr>
          <w:sz w:val="16"/>
        </w:rPr>
        <w:tab/>
      </w:r>
      <w:r w:rsidRPr="0035624F">
        <w:rPr>
          <w:sz w:val="16"/>
        </w:rPr>
        <w:tab/>
        <w:t>0,</w:t>
      </w:r>
      <w:r>
        <w:rPr>
          <w:sz w:val="16"/>
        </w:rPr>
        <w:t>35</w:t>
      </w:r>
      <w:r w:rsidRPr="0035624F">
        <w:rPr>
          <w:sz w:val="16"/>
        </w:rPr>
        <w:t xml:space="preserve"> kg/m</w:t>
      </w:r>
      <w:r w:rsidRPr="0035624F">
        <w:rPr>
          <w:sz w:val="16"/>
          <w:vertAlign w:val="superscript"/>
        </w:rPr>
        <w:t>2</w:t>
      </w:r>
      <w:r w:rsidRPr="0035624F">
        <w:rPr>
          <w:sz w:val="16"/>
        </w:rPr>
        <w:tab/>
        <w:t>ČSN EN 13808, ČSN 73 6129</w:t>
      </w:r>
      <w:r w:rsidRPr="0035624F">
        <w:rPr>
          <w:sz w:val="16"/>
        </w:rPr>
        <w:br/>
        <w:t>Asfaltový beton pro ložní vrstvu</w:t>
      </w:r>
      <w:r w:rsidRPr="0035624F">
        <w:rPr>
          <w:sz w:val="16"/>
        </w:rPr>
        <w:tab/>
        <w:t xml:space="preserve">ACL 16 </w:t>
      </w:r>
      <w:r>
        <w:rPr>
          <w:sz w:val="16"/>
        </w:rPr>
        <w:t>+</w:t>
      </w:r>
      <w:r w:rsidRPr="0035624F">
        <w:rPr>
          <w:sz w:val="16"/>
        </w:rPr>
        <w:tab/>
      </w:r>
      <w:r w:rsidRPr="0035624F">
        <w:rPr>
          <w:sz w:val="16"/>
        </w:rPr>
        <w:tab/>
      </w:r>
      <w:r>
        <w:rPr>
          <w:sz w:val="16"/>
        </w:rPr>
        <w:t>70/100</w:t>
      </w:r>
      <w:r>
        <w:rPr>
          <w:sz w:val="16"/>
        </w:rPr>
        <w:tab/>
      </w:r>
      <w:r>
        <w:rPr>
          <w:sz w:val="16"/>
        </w:rPr>
        <w:tab/>
        <w:t>50 mm</w:t>
      </w:r>
      <w:r>
        <w:rPr>
          <w:sz w:val="16"/>
        </w:rPr>
        <w:tab/>
      </w:r>
      <w:r w:rsidRPr="0035624F">
        <w:rPr>
          <w:sz w:val="16"/>
        </w:rPr>
        <w:t>ČSN EN 13108-1, ČSN 73 6121</w:t>
      </w:r>
      <w:r w:rsidRPr="0035624F">
        <w:rPr>
          <w:sz w:val="16"/>
        </w:rPr>
        <w:br/>
      </w:r>
      <w:r w:rsidRPr="00950CCA">
        <w:rPr>
          <w:sz w:val="16"/>
        </w:rPr>
        <w:t>Spojovací postřik modifikovaný</w:t>
      </w:r>
      <w:r w:rsidRPr="00950CCA">
        <w:rPr>
          <w:sz w:val="16"/>
        </w:rPr>
        <w:tab/>
        <w:t>PS-CP</w:t>
      </w:r>
      <w:r w:rsidRPr="00950CCA">
        <w:rPr>
          <w:sz w:val="16"/>
        </w:rPr>
        <w:tab/>
      </w:r>
      <w:r w:rsidRPr="00950CCA">
        <w:rPr>
          <w:sz w:val="16"/>
        </w:rPr>
        <w:tab/>
      </w:r>
      <w:r w:rsidRPr="00950CCA">
        <w:rPr>
          <w:sz w:val="16"/>
        </w:rPr>
        <w:tab/>
      </w:r>
      <w:r w:rsidRPr="00950CCA">
        <w:rPr>
          <w:sz w:val="16"/>
        </w:rPr>
        <w:tab/>
        <w:t>0,60 kg/m</w:t>
      </w:r>
      <w:r w:rsidRPr="00950CCA">
        <w:rPr>
          <w:sz w:val="16"/>
          <w:vertAlign w:val="superscript"/>
        </w:rPr>
        <w:t>2</w:t>
      </w:r>
      <w:r w:rsidRPr="00950CCA">
        <w:rPr>
          <w:sz w:val="16"/>
        </w:rPr>
        <w:tab/>
        <w:t>ČSN EN 13808, ČSN 73 6129</w:t>
      </w:r>
      <w:r>
        <w:rPr>
          <w:sz w:val="16"/>
          <w:u w:val="single"/>
        </w:rPr>
        <w:br/>
        <w:t>Recyklace za studena</w:t>
      </w:r>
      <w:r w:rsidRPr="009F1FBD">
        <w:rPr>
          <w:sz w:val="16"/>
          <w:u w:val="single"/>
        </w:rPr>
        <w:tab/>
      </w:r>
      <w:r w:rsidRPr="009F1FBD">
        <w:rPr>
          <w:sz w:val="16"/>
          <w:u w:val="single"/>
        </w:rPr>
        <w:tab/>
      </w:r>
      <w:r>
        <w:rPr>
          <w:sz w:val="16"/>
          <w:u w:val="single"/>
        </w:rPr>
        <w:t>RS CA</w:t>
      </w:r>
      <w:r w:rsidRPr="009F1FBD">
        <w:rPr>
          <w:sz w:val="16"/>
          <w:u w:val="single"/>
        </w:rPr>
        <w:tab/>
      </w:r>
      <w:r w:rsidRPr="009F1FBD">
        <w:rPr>
          <w:sz w:val="16"/>
          <w:u w:val="single"/>
        </w:rPr>
        <w:tab/>
      </w:r>
      <w:r w:rsidRPr="009F1FBD">
        <w:rPr>
          <w:sz w:val="16"/>
          <w:u w:val="single"/>
        </w:rPr>
        <w:tab/>
      </w:r>
      <w:r w:rsidRPr="009F1FBD">
        <w:rPr>
          <w:sz w:val="16"/>
          <w:u w:val="single"/>
        </w:rPr>
        <w:tab/>
        <w:t>2</w:t>
      </w:r>
      <w:r w:rsidR="009C182F">
        <w:rPr>
          <w:sz w:val="16"/>
          <w:u w:val="single"/>
        </w:rPr>
        <w:t>0</w:t>
      </w:r>
      <w:r w:rsidRPr="009F1FBD">
        <w:rPr>
          <w:sz w:val="16"/>
          <w:u w:val="single"/>
        </w:rPr>
        <w:t>0 mm</w:t>
      </w:r>
      <w:r w:rsidRPr="009F1FBD">
        <w:rPr>
          <w:sz w:val="16"/>
          <w:u w:val="single"/>
        </w:rPr>
        <w:tab/>
      </w:r>
      <w:r w:rsidRPr="009F1FBD">
        <w:rPr>
          <w:sz w:val="16"/>
          <w:u w:val="single"/>
        </w:rPr>
        <w:tab/>
      </w:r>
      <w:r>
        <w:rPr>
          <w:sz w:val="16"/>
          <w:u w:val="single"/>
        </w:rPr>
        <w:t>TP 208</w:t>
      </w:r>
      <w:r w:rsidRPr="00101852">
        <w:rPr>
          <w:sz w:val="16"/>
          <w:u w:val="single"/>
        </w:rPr>
        <w:br/>
      </w:r>
      <w:r w:rsidR="009C182F">
        <w:rPr>
          <w:sz w:val="16"/>
        </w:rPr>
        <w:t>Celkem</w:t>
      </w:r>
      <w:r w:rsidR="009C182F">
        <w:rPr>
          <w:sz w:val="16"/>
        </w:rPr>
        <w:tab/>
      </w:r>
      <w:r w:rsidR="009C182F">
        <w:rPr>
          <w:sz w:val="16"/>
        </w:rPr>
        <w:tab/>
      </w:r>
      <w:r w:rsidR="009C182F">
        <w:rPr>
          <w:sz w:val="16"/>
        </w:rPr>
        <w:tab/>
      </w:r>
      <w:r w:rsidR="009C182F">
        <w:rPr>
          <w:sz w:val="16"/>
        </w:rPr>
        <w:tab/>
      </w:r>
      <w:r w:rsidR="009C182F">
        <w:rPr>
          <w:sz w:val="16"/>
        </w:rPr>
        <w:tab/>
      </w:r>
      <w:r w:rsidR="009C182F">
        <w:rPr>
          <w:sz w:val="16"/>
        </w:rPr>
        <w:tab/>
      </w:r>
      <w:r w:rsidR="009C182F">
        <w:rPr>
          <w:sz w:val="16"/>
        </w:rPr>
        <w:tab/>
        <w:t>min.</w:t>
      </w:r>
      <w:r w:rsidR="009C182F">
        <w:rPr>
          <w:sz w:val="16"/>
        </w:rPr>
        <w:tab/>
        <w:t>29</w:t>
      </w:r>
      <w:r w:rsidRPr="0035624F">
        <w:rPr>
          <w:sz w:val="16"/>
        </w:rPr>
        <w:t>0 mm</w:t>
      </w:r>
    </w:p>
    <w:p w:rsidR="003D5986" w:rsidRPr="0035624F" w:rsidRDefault="003D5986" w:rsidP="003D5986">
      <w:pPr>
        <w:jc w:val="left"/>
      </w:pPr>
      <w:r w:rsidRPr="0035624F">
        <w:rPr>
          <w:b/>
        </w:rPr>
        <w:t xml:space="preserve">Konstrukce </w:t>
      </w:r>
      <w:r>
        <w:rPr>
          <w:b/>
        </w:rPr>
        <w:t>2</w:t>
      </w:r>
      <w:r w:rsidRPr="0035624F">
        <w:t xml:space="preserve"> – </w:t>
      </w:r>
      <w:r>
        <w:t>vozovka nad rekonstruovaným propustkem</w:t>
      </w:r>
      <w:r w:rsidRPr="0035624F">
        <w:t>:</w:t>
      </w:r>
    </w:p>
    <w:p w:rsidR="003D5986" w:rsidRPr="0035624F" w:rsidRDefault="003D5986" w:rsidP="003D5986">
      <w:pPr>
        <w:ind w:firstLine="0"/>
        <w:jc w:val="left"/>
        <w:rPr>
          <w:sz w:val="16"/>
        </w:rPr>
      </w:pPr>
      <w:r w:rsidRPr="0035624F">
        <w:rPr>
          <w:sz w:val="16"/>
        </w:rPr>
        <w:t>Asfaltový beto</w:t>
      </w:r>
      <w:r>
        <w:rPr>
          <w:sz w:val="16"/>
        </w:rPr>
        <w:t>n pro obrusnou vrstvu.</w:t>
      </w:r>
      <w:r>
        <w:rPr>
          <w:sz w:val="16"/>
        </w:rPr>
        <w:tab/>
        <w:t>ACO 11</w:t>
      </w:r>
      <w:r>
        <w:rPr>
          <w:sz w:val="16"/>
        </w:rPr>
        <w:tab/>
      </w:r>
      <w:r w:rsidRPr="0035624F">
        <w:rPr>
          <w:sz w:val="16"/>
        </w:rPr>
        <w:tab/>
      </w:r>
      <w:r>
        <w:rPr>
          <w:sz w:val="16"/>
        </w:rPr>
        <w:t>50/70</w:t>
      </w:r>
      <w:r>
        <w:rPr>
          <w:sz w:val="16"/>
        </w:rPr>
        <w:tab/>
      </w:r>
      <w:r w:rsidRPr="0035624F">
        <w:rPr>
          <w:sz w:val="16"/>
        </w:rPr>
        <w:tab/>
        <w:t>40 mm</w:t>
      </w:r>
      <w:r w:rsidRPr="0035624F">
        <w:rPr>
          <w:sz w:val="16"/>
        </w:rPr>
        <w:tab/>
      </w:r>
      <w:r w:rsidRPr="0035624F">
        <w:rPr>
          <w:sz w:val="16"/>
        </w:rPr>
        <w:tab/>
        <w:t>ČSN EN 13108-1, ČSN 73 6121</w:t>
      </w:r>
      <w:r w:rsidRPr="0035624F">
        <w:rPr>
          <w:sz w:val="16"/>
        </w:rPr>
        <w:br/>
        <w:t>Spojovací postřik modifikovaný</w:t>
      </w:r>
      <w:r w:rsidRPr="0035624F">
        <w:rPr>
          <w:sz w:val="16"/>
        </w:rPr>
        <w:tab/>
        <w:t>PS-CP</w:t>
      </w:r>
      <w:r w:rsidRPr="0035624F">
        <w:rPr>
          <w:sz w:val="16"/>
        </w:rPr>
        <w:tab/>
      </w:r>
      <w:r w:rsidRPr="0035624F">
        <w:rPr>
          <w:sz w:val="16"/>
        </w:rPr>
        <w:tab/>
      </w:r>
      <w:r w:rsidRPr="0035624F">
        <w:rPr>
          <w:sz w:val="16"/>
        </w:rPr>
        <w:tab/>
      </w:r>
      <w:r w:rsidRPr="0035624F">
        <w:rPr>
          <w:sz w:val="16"/>
        </w:rPr>
        <w:tab/>
        <w:t>0,</w:t>
      </w:r>
      <w:r>
        <w:rPr>
          <w:sz w:val="16"/>
        </w:rPr>
        <w:t>35</w:t>
      </w:r>
      <w:r w:rsidRPr="0035624F">
        <w:rPr>
          <w:sz w:val="16"/>
        </w:rPr>
        <w:t xml:space="preserve"> kg/m</w:t>
      </w:r>
      <w:r w:rsidRPr="0035624F">
        <w:rPr>
          <w:sz w:val="16"/>
          <w:vertAlign w:val="superscript"/>
        </w:rPr>
        <w:t>2</w:t>
      </w:r>
      <w:r w:rsidRPr="0035624F">
        <w:rPr>
          <w:sz w:val="16"/>
        </w:rPr>
        <w:tab/>
        <w:t>ČSN EN 13808, ČSN 73 6129</w:t>
      </w:r>
      <w:r w:rsidRPr="0035624F">
        <w:rPr>
          <w:sz w:val="16"/>
        </w:rPr>
        <w:br/>
        <w:t>Asfaltový beton pro ložní vrstvu</w:t>
      </w:r>
      <w:r w:rsidRPr="0035624F">
        <w:rPr>
          <w:sz w:val="16"/>
        </w:rPr>
        <w:tab/>
        <w:t>ACL 16 S</w:t>
      </w:r>
      <w:r w:rsidRPr="0035624F">
        <w:rPr>
          <w:sz w:val="16"/>
        </w:rPr>
        <w:tab/>
      </w:r>
      <w:r w:rsidRPr="0035624F">
        <w:rPr>
          <w:sz w:val="16"/>
        </w:rPr>
        <w:tab/>
      </w:r>
      <w:r>
        <w:rPr>
          <w:sz w:val="16"/>
        </w:rPr>
        <w:t>50/70</w:t>
      </w:r>
      <w:r>
        <w:rPr>
          <w:sz w:val="16"/>
        </w:rPr>
        <w:tab/>
      </w:r>
      <w:r>
        <w:rPr>
          <w:sz w:val="16"/>
        </w:rPr>
        <w:tab/>
        <w:t>7</w:t>
      </w:r>
      <w:r w:rsidRPr="0035624F">
        <w:rPr>
          <w:sz w:val="16"/>
        </w:rPr>
        <w:t>0 mm</w:t>
      </w:r>
      <w:r w:rsidRPr="0035624F">
        <w:rPr>
          <w:sz w:val="16"/>
        </w:rPr>
        <w:tab/>
      </w:r>
      <w:r w:rsidRPr="0035624F">
        <w:rPr>
          <w:sz w:val="16"/>
        </w:rPr>
        <w:tab/>
        <w:t>ČSN EN 13108-1, ČSN 73 6121</w:t>
      </w:r>
      <w:r w:rsidRPr="0035624F">
        <w:rPr>
          <w:sz w:val="16"/>
        </w:rPr>
        <w:br/>
      </w:r>
      <w:proofErr w:type="spellStart"/>
      <w:r>
        <w:rPr>
          <w:sz w:val="16"/>
        </w:rPr>
        <w:t>Štěrkodrť</w:t>
      </w:r>
      <w:proofErr w:type="spellEnd"/>
      <w:r>
        <w:rPr>
          <w:sz w:val="16"/>
        </w:rPr>
        <w:tab/>
      </w:r>
      <w:r w:rsidRPr="0035624F">
        <w:rPr>
          <w:sz w:val="16"/>
        </w:rPr>
        <w:tab/>
      </w:r>
      <w:r w:rsidRPr="0035624F">
        <w:rPr>
          <w:sz w:val="16"/>
        </w:rPr>
        <w:tab/>
      </w:r>
      <w:r w:rsidRPr="0035624F">
        <w:rPr>
          <w:sz w:val="16"/>
        </w:rPr>
        <w:tab/>
      </w:r>
      <w:r>
        <w:rPr>
          <w:sz w:val="16"/>
        </w:rPr>
        <w:t>ŠD</w:t>
      </w:r>
      <w:r w:rsidRPr="00B779FF">
        <w:rPr>
          <w:sz w:val="16"/>
          <w:vertAlign w:val="subscript"/>
        </w:rPr>
        <w:t>A</w:t>
      </w:r>
      <w:r>
        <w:rPr>
          <w:sz w:val="16"/>
        </w:rPr>
        <w:t xml:space="preserve"> 0/32</w:t>
      </w:r>
      <w:r w:rsidRPr="0035624F">
        <w:rPr>
          <w:sz w:val="16"/>
        </w:rPr>
        <w:tab/>
      </w:r>
      <w:r w:rsidRPr="0035624F">
        <w:rPr>
          <w:sz w:val="16"/>
        </w:rPr>
        <w:tab/>
      </w:r>
      <w:r w:rsidRPr="0035624F">
        <w:rPr>
          <w:sz w:val="16"/>
        </w:rPr>
        <w:tab/>
      </w:r>
      <w:r w:rsidRPr="0035624F">
        <w:rPr>
          <w:sz w:val="16"/>
        </w:rPr>
        <w:tab/>
      </w:r>
      <w:r>
        <w:rPr>
          <w:sz w:val="16"/>
        </w:rPr>
        <w:t>150 mm</w:t>
      </w:r>
      <w:r w:rsidRPr="0035624F">
        <w:rPr>
          <w:sz w:val="16"/>
        </w:rPr>
        <w:tab/>
      </w:r>
      <w:r>
        <w:rPr>
          <w:sz w:val="16"/>
        </w:rPr>
        <w:tab/>
      </w:r>
      <w:r w:rsidRPr="00B779FF">
        <w:rPr>
          <w:sz w:val="16"/>
        </w:rPr>
        <w:t>ČSN  EN 13285, ČSN 6126-1</w:t>
      </w:r>
      <w:r w:rsidRPr="0035624F">
        <w:rPr>
          <w:sz w:val="16"/>
        </w:rPr>
        <w:br/>
      </w:r>
      <w:proofErr w:type="spellStart"/>
      <w:r>
        <w:rPr>
          <w:sz w:val="16"/>
          <w:u w:val="single"/>
        </w:rPr>
        <w:t>Štěrkodrť</w:t>
      </w:r>
      <w:proofErr w:type="spellEnd"/>
      <w:r>
        <w:rPr>
          <w:sz w:val="16"/>
          <w:u w:val="single"/>
        </w:rPr>
        <w:tab/>
      </w:r>
      <w:r w:rsidRPr="0035624F">
        <w:rPr>
          <w:sz w:val="16"/>
          <w:u w:val="single"/>
        </w:rPr>
        <w:tab/>
      </w:r>
      <w:r>
        <w:rPr>
          <w:sz w:val="16"/>
          <w:u w:val="single"/>
        </w:rPr>
        <w:tab/>
      </w:r>
      <w:r w:rsidRPr="0035624F">
        <w:rPr>
          <w:sz w:val="16"/>
          <w:u w:val="single"/>
        </w:rPr>
        <w:tab/>
      </w:r>
      <w:r>
        <w:rPr>
          <w:sz w:val="16"/>
          <w:u w:val="single"/>
        </w:rPr>
        <w:t>ŠD</w:t>
      </w:r>
      <w:r w:rsidRPr="00B779FF">
        <w:rPr>
          <w:sz w:val="16"/>
          <w:u w:val="single"/>
          <w:vertAlign w:val="subscript"/>
        </w:rPr>
        <w:t>A</w:t>
      </w:r>
      <w:r>
        <w:rPr>
          <w:sz w:val="16"/>
          <w:u w:val="single"/>
        </w:rPr>
        <w:t xml:space="preserve"> 0/32</w:t>
      </w:r>
      <w:r w:rsidRPr="0035624F">
        <w:rPr>
          <w:sz w:val="16"/>
          <w:u w:val="single"/>
        </w:rPr>
        <w:tab/>
      </w:r>
      <w:r w:rsidRPr="0035624F">
        <w:rPr>
          <w:sz w:val="16"/>
          <w:u w:val="single"/>
        </w:rPr>
        <w:tab/>
      </w:r>
      <w:r w:rsidRPr="0035624F">
        <w:rPr>
          <w:sz w:val="16"/>
          <w:u w:val="single"/>
        </w:rPr>
        <w:tab/>
      </w:r>
      <w:r w:rsidRPr="0035624F">
        <w:rPr>
          <w:sz w:val="16"/>
          <w:u w:val="single"/>
        </w:rPr>
        <w:tab/>
      </w:r>
      <w:r>
        <w:rPr>
          <w:sz w:val="16"/>
          <w:u w:val="single"/>
        </w:rPr>
        <w:t>1</w:t>
      </w:r>
      <w:r w:rsidRPr="0035624F">
        <w:rPr>
          <w:sz w:val="16"/>
          <w:u w:val="single"/>
        </w:rPr>
        <w:t>50 mm</w:t>
      </w:r>
      <w:r w:rsidRPr="0035624F">
        <w:rPr>
          <w:sz w:val="16"/>
          <w:u w:val="single"/>
        </w:rPr>
        <w:tab/>
      </w:r>
      <w:r w:rsidRPr="0035624F">
        <w:rPr>
          <w:sz w:val="16"/>
          <w:u w:val="single"/>
        </w:rPr>
        <w:tab/>
      </w:r>
      <w:r w:rsidRPr="00B779FF">
        <w:rPr>
          <w:sz w:val="16"/>
          <w:u w:val="single"/>
        </w:rPr>
        <w:t>ČSN  EN 13285, ČSN 6126-1</w:t>
      </w:r>
      <w:r w:rsidRPr="0035624F">
        <w:rPr>
          <w:sz w:val="16"/>
          <w:u w:val="single"/>
        </w:rPr>
        <w:br/>
      </w:r>
      <w:r w:rsidRPr="0035624F">
        <w:rPr>
          <w:sz w:val="16"/>
        </w:rPr>
        <w:t>Celkem</w:t>
      </w:r>
      <w:r w:rsidRPr="0035624F">
        <w:rPr>
          <w:sz w:val="16"/>
        </w:rPr>
        <w:tab/>
      </w:r>
      <w:r w:rsidRPr="0035624F">
        <w:rPr>
          <w:sz w:val="16"/>
        </w:rPr>
        <w:tab/>
      </w:r>
      <w:r w:rsidRPr="0035624F">
        <w:rPr>
          <w:sz w:val="16"/>
        </w:rPr>
        <w:tab/>
      </w:r>
      <w:r w:rsidRPr="0035624F">
        <w:rPr>
          <w:sz w:val="16"/>
        </w:rPr>
        <w:tab/>
      </w:r>
      <w:r w:rsidRPr="0035624F">
        <w:rPr>
          <w:sz w:val="16"/>
        </w:rPr>
        <w:tab/>
      </w:r>
      <w:r w:rsidRPr="0035624F">
        <w:rPr>
          <w:sz w:val="16"/>
        </w:rPr>
        <w:tab/>
      </w:r>
      <w:r w:rsidRPr="0035624F">
        <w:rPr>
          <w:sz w:val="16"/>
        </w:rPr>
        <w:tab/>
      </w:r>
      <w:r>
        <w:rPr>
          <w:sz w:val="16"/>
        </w:rPr>
        <w:t>min.</w:t>
      </w:r>
      <w:r>
        <w:rPr>
          <w:sz w:val="16"/>
        </w:rPr>
        <w:tab/>
        <w:t>41</w:t>
      </w:r>
      <w:r w:rsidRPr="0035624F">
        <w:rPr>
          <w:sz w:val="16"/>
        </w:rPr>
        <w:t>0 mm</w:t>
      </w:r>
    </w:p>
    <w:p w:rsidR="003D5986" w:rsidRDefault="003D5986" w:rsidP="003D5986">
      <w:r>
        <w:t xml:space="preserve">Na spodní vrstvě </w:t>
      </w:r>
      <w:proofErr w:type="spellStart"/>
      <w:r>
        <w:t>štěrkodrti</w:t>
      </w:r>
      <w:proofErr w:type="spellEnd"/>
      <w:r>
        <w:t xml:space="preserve"> musí být dosaženo min. E</w:t>
      </w:r>
      <w:r w:rsidRPr="00B779FF">
        <w:rPr>
          <w:vertAlign w:val="subscript"/>
        </w:rPr>
        <w:t>def,2</w:t>
      </w:r>
      <w:r>
        <w:t xml:space="preserve"> = 70 </w:t>
      </w:r>
      <w:proofErr w:type="spellStart"/>
      <w:r>
        <w:t>MPa</w:t>
      </w:r>
      <w:proofErr w:type="spellEnd"/>
      <w:r>
        <w:t>.</w:t>
      </w:r>
    </w:p>
    <w:p w:rsidR="003D5986" w:rsidRDefault="003D5986" w:rsidP="003D5986">
      <w:r>
        <w:t xml:space="preserve">Na horní vrstvě </w:t>
      </w:r>
      <w:proofErr w:type="spellStart"/>
      <w:r>
        <w:t>štěrkodrti</w:t>
      </w:r>
      <w:proofErr w:type="spellEnd"/>
      <w:r>
        <w:t xml:space="preserve"> musí být dosaženo min. E</w:t>
      </w:r>
      <w:r w:rsidRPr="00B779FF">
        <w:rPr>
          <w:vertAlign w:val="subscript"/>
        </w:rPr>
        <w:t xml:space="preserve">def,2 </w:t>
      </w:r>
      <w:r>
        <w:t xml:space="preserve">= 100 </w:t>
      </w:r>
      <w:proofErr w:type="spellStart"/>
      <w:r>
        <w:t>MPa</w:t>
      </w:r>
      <w:proofErr w:type="spellEnd"/>
      <w:r>
        <w:t>.</w:t>
      </w:r>
    </w:p>
    <w:p w:rsidR="003D5986" w:rsidRDefault="003D5986" w:rsidP="003D5986">
      <w:r w:rsidRPr="008C7B90">
        <w:t>Nezpevněná krajn</w:t>
      </w:r>
      <w:r>
        <w:t>ice bude provedena ze</w:t>
      </w:r>
      <w:r w:rsidRPr="008C7B90">
        <w:t xml:space="preserve"> </w:t>
      </w:r>
      <w:proofErr w:type="spellStart"/>
      <w:r>
        <w:t>štěrkodrti</w:t>
      </w:r>
      <w:proofErr w:type="spellEnd"/>
      <w:r w:rsidRPr="007F6220">
        <w:t xml:space="preserve"> 0/32</w:t>
      </w:r>
      <w:r w:rsidRPr="008C7B90">
        <w:t xml:space="preserve"> v </w:t>
      </w:r>
      <w:proofErr w:type="spellStart"/>
      <w:r w:rsidRPr="008C7B90">
        <w:t>tl</w:t>
      </w:r>
      <w:proofErr w:type="spellEnd"/>
      <w:r w:rsidRPr="008C7B90">
        <w:t>. 0,15 m.</w:t>
      </w:r>
    </w:p>
    <w:p w:rsidR="003D5986" w:rsidRPr="008E2F2A" w:rsidRDefault="003D5986" w:rsidP="003D5986">
      <w:r w:rsidRPr="008E2F2A">
        <w:lastRenderedPageBreak/>
        <w:t>Napojení stmelených i nestmelených vrstev proběhne zazubením, pracovní spáry budou proříznuty a ošetřeny dle TP 115 a zality zálivkou N2 za horka.</w:t>
      </w:r>
    </w:p>
    <w:p w:rsidR="003D5986" w:rsidRPr="008E2F2A" w:rsidRDefault="003D5986" w:rsidP="003D5986">
      <w:r w:rsidRPr="008E2F2A">
        <w:t>Přechody mezi jednotlivými konstrukcemi a v místech napojení okolních komunikací budou provedeny po vrstvách pomocí stupňů. Stupně budou provedeny ve sklonu 5:1 a s přesahem min. 0,30 m oproti vrstvě předchozí.</w:t>
      </w:r>
    </w:p>
    <w:p w:rsidR="00F316DC" w:rsidRPr="00691DDF" w:rsidRDefault="00F316DC" w:rsidP="00F316DC">
      <w:pPr>
        <w:rPr>
          <w:b/>
          <w:i/>
        </w:rPr>
      </w:pPr>
      <w:r w:rsidRPr="00691DDF">
        <w:rPr>
          <w:b/>
          <w:i/>
        </w:rPr>
        <w:t>Dle diagnostického průzkumu byla ve vrtu zastižena asfaltová vrstva krytu s obsahem PAU ve třídě ZAS-T4. Předpoklad výskytu asfaltové vrstvy krytu s obsahem PAU je v celém řešeném úseku. Vzhledem k této skutečnosti bude s vyzískaným materiálem ve třídě ZAS-T4 nakládáno</w:t>
      </w:r>
      <w:r>
        <w:rPr>
          <w:b/>
          <w:i/>
        </w:rPr>
        <w:t xml:space="preserve"> dle výsledku zkoušek přítomnosti PAU</w:t>
      </w:r>
      <w:r w:rsidRPr="00691DDF">
        <w:rPr>
          <w:b/>
          <w:i/>
        </w:rPr>
        <w:t>, jako s</w:t>
      </w:r>
      <w:r>
        <w:rPr>
          <w:b/>
          <w:i/>
        </w:rPr>
        <w:t xml:space="preserve"> odpadem, nebo jako s </w:t>
      </w:r>
      <w:r w:rsidRPr="00691DDF">
        <w:rPr>
          <w:b/>
          <w:i/>
        </w:rPr>
        <w:t>nebezpečným odpadem.</w:t>
      </w:r>
    </w:p>
    <w:p w:rsidR="003D5986" w:rsidRPr="003D5986" w:rsidRDefault="003D5986" w:rsidP="003D5986">
      <w:pPr>
        <w:rPr>
          <w:u w:val="single"/>
        </w:rPr>
      </w:pPr>
      <w:r w:rsidRPr="003D5986">
        <w:rPr>
          <w:u w:val="single"/>
        </w:rPr>
        <w:t>Zemní práce</w:t>
      </w:r>
    </w:p>
    <w:p w:rsidR="003D5986" w:rsidRDefault="003D5986" w:rsidP="003D5986">
      <w:r>
        <w:t>Před provedením výkopů budou provedeny na křižujících trasách vedení IS ruční sondážní odkopy pro ověření hloubky krytí.</w:t>
      </w:r>
    </w:p>
    <w:p w:rsidR="003D5986" w:rsidRDefault="003D5986" w:rsidP="003D5986">
      <w:r w:rsidRPr="009B2650">
        <w:t>Vzhledem k charakteru projektu a zachování stávajícího vedení trasy nejsou</w:t>
      </w:r>
      <w:r>
        <w:t xml:space="preserve">, kromě výkopů pro rekonstrukci a přeložku propustků a následných zpětných zásypů, </w:t>
      </w:r>
      <w:r w:rsidRPr="009B2650">
        <w:t>předpokládány významné z</w:t>
      </w:r>
      <w:r>
        <w:t>emní práce. Kromě výkopů a zpětných zásypů bude zemní práce tvořit pouze</w:t>
      </w:r>
      <w:r w:rsidRPr="009B2650">
        <w:t xml:space="preserve"> pročištění příkopů.</w:t>
      </w:r>
    </w:p>
    <w:p w:rsidR="003D5986" w:rsidRDefault="003D5986" w:rsidP="003D5986">
      <w:r>
        <w:t xml:space="preserve">Zpětné zásypy v místech propustků budou provedeny z vhodných zemin dle ČSN 73 6133 se zhutněním na 100% PS. Hutnění bude probíhat dle TKP 4 a ČSN 73 6133 </w:t>
      </w:r>
      <w:proofErr w:type="spellStart"/>
      <w:r>
        <w:t>max</w:t>
      </w:r>
      <w:proofErr w:type="spellEnd"/>
      <w:r>
        <w:t xml:space="preserve"> po 300 mm.</w:t>
      </w:r>
    </w:p>
    <w:p w:rsidR="003D5986" w:rsidRPr="003D5986" w:rsidRDefault="003D5986" w:rsidP="003D5986">
      <w:pPr>
        <w:rPr>
          <w:u w:val="single"/>
        </w:rPr>
      </w:pPr>
      <w:r>
        <w:rPr>
          <w:u w:val="single"/>
        </w:rPr>
        <w:t>Aktivní zóna</w:t>
      </w:r>
    </w:p>
    <w:p w:rsidR="003D5986" w:rsidRPr="008E2F2A" w:rsidRDefault="003D5986" w:rsidP="003D5986">
      <w:r w:rsidRPr="008E2F2A">
        <w:t xml:space="preserve">Aktivní zóna </w:t>
      </w:r>
      <w:r>
        <w:t>nad rekonstruovaným propustkem bude</w:t>
      </w:r>
      <w:r w:rsidRPr="008E2F2A">
        <w:t xml:space="preserve"> provedena z materiálu vhodného do AZ dle ČSN 73 6133. Hutnění bude probíhat na 100% PS nebo ID = 0,85 - 0,90 dle frakce kameniva.</w:t>
      </w:r>
    </w:p>
    <w:p w:rsidR="00F44F02" w:rsidRDefault="003D5986" w:rsidP="003D5986">
      <w:r w:rsidRPr="008E2F2A">
        <w:t>Na pláni musí být dosaženo min. E</w:t>
      </w:r>
      <w:r w:rsidRPr="008E2F2A">
        <w:rPr>
          <w:vertAlign w:val="subscript"/>
        </w:rPr>
        <w:t>def,2</w:t>
      </w:r>
      <w:r w:rsidRPr="008E2F2A">
        <w:t xml:space="preserve"> = 45 </w:t>
      </w:r>
      <w:proofErr w:type="spellStart"/>
      <w:r w:rsidRPr="008E2F2A">
        <w:t>MPa</w:t>
      </w:r>
      <w:proofErr w:type="spellEnd"/>
      <w:r w:rsidRPr="008E2F2A">
        <w:t xml:space="preserve"> při poměru E</w:t>
      </w:r>
      <w:r w:rsidRPr="008E2F2A">
        <w:rPr>
          <w:vertAlign w:val="subscript"/>
        </w:rPr>
        <w:t>def,2</w:t>
      </w:r>
      <w:r w:rsidRPr="008E2F2A">
        <w:t>/E</w:t>
      </w:r>
      <w:r w:rsidRPr="008E2F2A">
        <w:rPr>
          <w:vertAlign w:val="subscript"/>
        </w:rPr>
        <w:t>def,1</w:t>
      </w:r>
      <w:r w:rsidRPr="008E2F2A">
        <w:t xml:space="preserve"> &lt; 2,5.</w:t>
      </w:r>
    </w:p>
    <w:p w:rsidR="007379C0" w:rsidRPr="007379C0" w:rsidRDefault="00F44F02" w:rsidP="007379C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Calibri" w:eastAsia="Calibri" w:hAnsi="Calibri" w:cs="Arial"/>
          <w:bCs/>
          <w:iCs/>
          <w:sz w:val="22"/>
          <w:szCs w:val="22"/>
        </w:rPr>
      </w:pPr>
      <w:bookmarkStart w:id="45" w:name="_Toc43995945"/>
      <w:r>
        <w:rPr>
          <w:rFonts w:ascii="Calibri" w:eastAsia="Calibri" w:hAnsi="Calibri" w:cs="Arial"/>
          <w:sz w:val="22"/>
          <w:szCs w:val="22"/>
        </w:rPr>
        <w:t>Řada 2</w:t>
      </w:r>
      <w:r w:rsidR="00DF51B1">
        <w:rPr>
          <w:rFonts w:ascii="Calibri" w:eastAsia="Calibri" w:hAnsi="Calibri" w:cs="Arial"/>
          <w:sz w:val="22"/>
          <w:szCs w:val="22"/>
        </w:rPr>
        <w:t>00 – Mostní</w:t>
      </w:r>
      <w:r w:rsidR="007379C0">
        <w:rPr>
          <w:rFonts w:ascii="Calibri" w:eastAsia="Calibri" w:hAnsi="Calibri" w:cs="Arial"/>
          <w:sz w:val="22"/>
          <w:szCs w:val="22"/>
        </w:rPr>
        <w:t xml:space="preserve"> objekty</w:t>
      </w:r>
      <w:bookmarkEnd w:id="45"/>
      <w:r w:rsidR="00DF51B1">
        <w:rPr>
          <w:rFonts w:ascii="Calibri" w:eastAsia="Calibri" w:hAnsi="Calibri" w:cs="Arial"/>
          <w:sz w:val="22"/>
          <w:szCs w:val="22"/>
        </w:rPr>
        <w:t xml:space="preserve"> a zdi</w:t>
      </w:r>
    </w:p>
    <w:p w:rsidR="007379C0" w:rsidRPr="00213E06" w:rsidRDefault="007379C0" w:rsidP="007379C0">
      <w:pPr>
        <w:rPr>
          <w:b/>
          <w:u w:val="single"/>
        </w:rPr>
      </w:pPr>
      <w:r>
        <w:rPr>
          <w:b/>
          <w:u w:val="single"/>
        </w:rPr>
        <w:t xml:space="preserve">SO </w:t>
      </w:r>
      <w:r w:rsidR="003D5986">
        <w:rPr>
          <w:b/>
          <w:u w:val="single"/>
        </w:rPr>
        <w:t>251</w:t>
      </w:r>
      <w:r w:rsidR="00F81663">
        <w:rPr>
          <w:b/>
          <w:u w:val="single"/>
        </w:rPr>
        <w:t xml:space="preserve"> </w:t>
      </w:r>
      <w:r w:rsidR="003D5986">
        <w:rPr>
          <w:b/>
          <w:u w:val="single"/>
        </w:rPr>
        <w:t>Sanace opěrné zdi</w:t>
      </w:r>
    </w:p>
    <w:p w:rsidR="00F316DC" w:rsidRDefault="00F316DC" w:rsidP="00F316DC">
      <w:r>
        <w:t xml:space="preserve">Stávající opěrná zeď v km 0,109 000 až km 0,148 740 vpravo podél komunikace III/1025 je ve stavu, kdy je nutné provést její rekonstrukci/sanaci. V rámci rekognoskace terénu bylo zjištěno, že zeď má lokálně porušenou římsu (parapetní desku) spáry mezi jednotlivými kameny jsou vypadané či jinak degradované. Zábradlí na koruně zdi neplní svoji bezpečnostní funkci. S ohledem na tyto skutečnosti je navržena oprava/sanace zmíněné zdi. Sanace bude spočívat v </w:t>
      </w:r>
      <w:proofErr w:type="spellStart"/>
      <w:r>
        <w:t>otryskání</w:t>
      </w:r>
      <w:proofErr w:type="spellEnd"/>
      <w:r>
        <w:t xml:space="preserve"> a očištění stávajících kamenů na lícové straně a novému vyspárování v plném rozsahu opěrné kamenné zdi. První cca 0,5 m od koruny zdi bude nově přezděn a uložen na vhodné pojivo. Stávající zákrytové desky budou demolovány a odvezeny na skládku.</w:t>
      </w:r>
    </w:p>
    <w:p w:rsidR="00F316DC" w:rsidRDefault="00F316DC" w:rsidP="00F316DC">
      <w:r>
        <w:t xml:space="preserve">Na nově přeskládané kameny bude provedena vyrovnávací dobetonávka v </w:t>
      </w:r>
      <w:proofErr w:type="spellStart"/>
      <w:r>
        <w:t>tl</w:t>
      </w:r>
      <w:proofErr w:type="spellEnd"/>
      <w:r>
        <w:t xml:space="preserve">. </w:t>
      </w:r>
      <w:proofErr w:type="gramStart"/>
      <w:r>
        <w:t>min</w:t>
      </w:r>
      <w:proofErr w:type="gramEnd"/>
      <w:r>
        <w:t xml:space="preserve"> 50 mm s vloženou jednou KARI sítí oka 150/150 prof. 4mm. Na této dobetonávce pak bude vybetonována nová atypická římsa. Římsa bude ukloněna minimálně ve sklonu 4 % směrem ke komunikaci. Na římse pak bude realizováno kompozitní zábradlí min výšky 1,1 m.</w:t>
      </w:r>
    </w:p>
    <w:p w:rsidR="00F316DC" w:rsidRDefault="00F316DC" w:rsidP="00F316DC">
      <w:r>
        <w:t xml:space="preserve">V případě, že některé stávající kameny budou degradovány natolik, že se například </w:t>
      </w:r>
      <w:proofErr w:type="gramStart"/>
      <w:r>
        <w:t>budou</w:t>
      </w:r>
      <w:proofErr w:type="gramEnd"/>
      <w:r>
        <w:t xml:space="preserve"> rozpadat apod. </w:t>
      </w:r>
      <w:proofErr w:type="gramStart"/>
      <w:r>
        <w:t>dojde</w:t>
      </w:r>
      <w:proofErr w:type="gramEnd"/>
      <w:r>
        <w:t xml:space="preserve"> k jejich výměně. Rozsah těchto úkonů bude určen v době vlastní sanace a odsouhlasen TDS.</w:t>
      </w:r>
    </w:p>
    <w:p w:rsidR="00F316DC" w:rsidRPr="00F316DC" w:rsidRDefault="00F316DC" w:rsidP="00F316DC">
      <w:pPr>
        <w:rPr>
          <w:u w:val="single"/>
        </w:rPr>
      </w:pPr>
      <w:r w:rsidRPr="00F316DC">
        <w:rPr>
          <w:u w:val="single"/>
        </w:rPr>
        <w:t>Římsy</w:t>
      </w:r>
    </w:p>
    <w:p w:rsidR="00F316DC" w:rsidRDefault="00F316DC" w:rsidP="00F316DC">
      <w:r>
        <w:t>Na kamenné zdi je navržena atypická železobetonová monolitická římsa šířky 0,6 m s horním povrchem v dostředném sklonu 4 %. Výška je 0,32 m.</w:t>
      </w:r>
    </w:p>
    <w:p w:rsidR="00F316DC" w:rsidRDefault="00F316DC" w:rsidP="00F316DC">
      <w:r>
        <w:t>Římsa bude kotvena pomocí vytažené výztuže ze dříku zdi. Vytažená výztuž bude vložena do vrtu na chemickou kotvu.</w:t>
      </w:r>
    </w:p>
    <w:p w:rsidR="00F316DC" w:rsidRPr="00F316DC" w:rsidRDefault="00F316DC" w:rsidP="00F316DC">
      <w:pPr>
        <w:rPr>
          <w:u w:val="single"/>
        </w:rPr>
      </w:pPr>
      <w:r w:rsidRPr="00F316DC">
        <w:rPr>
          <w:u w:val="single"/>
        </w:rPr>
        <w:t>Zábradlí</w:t>
      </w:r>
    </w:p>
    <w:p w:rsidR="00F316DC" w:rsidRDefault="00F316DC" w:rsidP="00F316DC">
      <w:r>
        <w:t xml:space="preserve">Bude osazeno zábradlí z </w:t>
      </w:r>
      <w:proofErr w:type="spellStart"/>
      <w:r>
        <w:t>kompozitů</w:t>
      </w:r>
      <w:proofErr w:type="spellEnd"/>
      <w:r>
        <w:t xml:space="preserve"> výšky 1,1 m kotvené přes patní desky do betonové atypické římsy výšky 0,3 m, která bude osazena na koruně rekonstruované zdi – viz příčný řez.</w:t>
      </w:r>
    </w:p>
    <w:p w:rsidR="00F316DC" w:rsidRDefault="00F316DC" w:rsidP="00F316DC">
      <w:r>
        <w:t>Zábradlí slouží pouze proti pádu osob nikoliv jako zádržný systém komunikace.</w:t>
      </w:r>
    </w:p>
    <w:p w:rsidR="00A5204B" w:rsidRPr="00A5204B" w:rsidRDefault="00A5204B" w:rsidP="00F316DC">
      <w:pPr>
        <w:rPr>
          <w:u w:val="single"/>
        </w:rPr>
      </w:pPr>
      <w:r w:rsidRPr="00A5204B">
        <w:rPr>
          <w:u w:val="single"/>
        </w:rPr>
        <w:t>Sanace</w:t>
      </w:r>
    </w:p>
    <w:p w:rsidR="00A5204B" w:rsidRDefault="00A5204B" w:rsidP="00A5204B">
      <w:r>
        <w:t xml:space="preserve">Na základě vizuální prohlídky (stavebně technický průzkum zdi nebyl proveden) je navrženo </w:t>
      </w:r>
      <w:proofErr w:type="spellStart"/>
      <w:r>
        <w:t>přespárování</w:t>
      </w:r>
      <w:proofErr w:type="spellEnd"/>
      <w:r>
        <w:t xml:space="preserve"> zdiva.</w:t>
      </w:r>
    </w:p>
    <w:p w:rsidR="00234FF5" w:rsidRDefault="00234FF5">
      <w:pPr>
        <w:spacing w:before="0"/>
        <w:ind w:firstLine="0"/>
        <w:jc w:val="left"/>
        <w:rPr>
          <w:u w:val="single"/>
        </w:rPr>
      </w:pPr>
      <w:r>
        <w:rPr>
          <w:u w:val="single"/>
        </w:rPr>
        <w:br w:type="page"/>
      </w:r>
    </w:p>
    <w:p w:rsidR="00A5204B" w:rsidRPr="00A5204B" w:rsidRDefault="00A5204B" w:rsidP="00A5204B">
      <w:pPr>
        <w:rPr>
          <w:u w:val="single"/>
        </w:rPr>
      </w:pPr>
      <w:r w:rsidRPr="00A5204B">
        <w:rPr>
          <w:u w:val="single"/>
        </w:rPr>
        <w:lastRenderedPageBreak/>
        <w:t>Spárování zdiva</w:t>
      </w:r>
    </w:p>
    <w:p w:rsidR="00A5204B" w:rsidRPr="00A5204B" w:rsidRDefault="00A5204B" w:rsidP="00A5204B">
      <w:pPr>
        <w:rPr>
          <w:b/>
        </w:rPr>
      </w:pPr>
      <w:r w:rsidRPr="00A5204B">
        <w:rPr>
          <w:b/>
        </w:rPr>
        <w:t>Účel a použití</w:t>
      </w:r>
    </w:p>
    <w:p w:rsidR="00A5204B" w:rsidRDefault="00A5204B" w:rsidP="00A5204B">
      <w:r>
        <w:t>Účelem hloubkového spárování kamenného zdiva je zpevnit narušené zdivo konstrukce, zajistit jeho stabilitu, zvětšit soudržnost materiálu a vytvořit znovu kompaktní zdivo, schopné přenášet v plné míře zatížení od provozu. Podstata metody hloubkového spárování spočívá v nástřiku spárovací směsi do spár tak, aby se vytvořila maximálně hutná vrstva.</w:t>
      </w:r>
    </w:p>
    <w:p w:rsidR="00A5204B" w:rsidRPr="00A5204B" w:rsidRDefault="00A5204B" w:rsidP="00A5204B">
      <w:pPr>
        <w:rPr>
          <w:b/>
        </w:rPr>
      </w:pPr>
      <w:r w:rsidRPr="00A5204B">
        <w:rPr>
          <w:b/>
        </w:rPr>
        <w:t>Stručný popis technologie</w:t>
      </w:r>
    </w:p>
    <w:p w:rsidR="00A5204B" w:rsidRDefault="00A5204B" w:rsidP="00A5204B">
      <w:r>
        <w:t>Lícové plochy kamenného zdiva budou ocelovými kartáči očištěny od organických i anorganických látek a uchycené drobné vegetace. Poté bude zdivo omyto vysokotlakým vodním paprskem. Dále bude provedeno vysekání malty ze spár. Kameny budou očištěny až do dosažení vzhledu čerstvě opracovaného kamene. Dočištění povrchu zdiva včetně spár bude provedeno stlačeným vzduchem a dále bude provedeno vyspárování aktivovanou cementovou maltou. U spár šířky větší než 15 mm bude provedeno strojní vyspárování, u spár šířky menší než 16 mm bude provedeno ruční vyspárování pomocí spárovaček. Minimální hloubka spár bude 100 mm.</w:t>
      </w:r>
    </w:p>
    <w:p w:rsidR="00A5204B" w:rsidRPr="00A5204B" w:rsidRDefault="00A5204B" w:rsidP="00A5204B">
      <w:pPr>
        <w:rPr>
          <w:b/>
        </w:rPr>
      </w:pPr>
      <w:r w:rsidRPr="00A5204B">
        <w:rPr>
          <w:b/>
        </w:rPr>
        <w:t>Popis prací</w:t>
      </w:r>
    </w:p>
    <w:p w:rsidR="00A5204B" w:rsidRDefault="00A5204B" w:rsidP="00A5204B">
      <w:r>
        <w:t xml:space="preserve">Lícové plochy kamenného zdiva budou ocelovými kartáči očištěny od organických i anorganických látek a uchycené drobné vegetace. Povrch zdiva bude poté omyt vysokotlakým vodním paprskem s tlakem 100 – 120 </w:t>
      </w:r>
      <w:proofErr w:type="spellStart"/>
      <w:r>
        <w:t>MPa</w:t>
      </w:r>
      <w:proofErr w:type="spellEnd"/>
      <w:r>
        <w:t xml:space="preserve">. Dále bude provedeno vysekání malty ze spár do hloubky 100 mm u spár šířky větší než 15 mm a do hloubky 50 mm u spár šířky menší než 16 mm. Kameny budou očištěny </w:t>
      </w:r>
      <w:proofErr w:type="spellStart"/>
      <w:r>
        <w:t>otryskáním</w:t>
      </w:r>
      <w:proofErr w:type="spellEnd"/>
      <w:r>
        <w:t xml:space="preserve"> pískem až do dosažení vzhledu čerstvě opracovaného kamene. Dočištění povrchu zdiva včetně spár bude provedeno stlačeným vzduchem.</w:t>
      </w:r>
    </w:p>
    <w:p w:rsidR="00A5204B" w:rsidRPr="00A5204B" w:rsidRDefault="00A5204B" w:rsidP="00A5204B">
      <w:pPr>
        <w:rPr>
          <w:b/>
        </w:rPr>
      </w:pPr>
      <w:r w:rsidRPr="00A5204B">
        <w:rPr>
          <w:b/>
        </w:rPr>
        <w:t>Provádění spárování</w:t>
      </w:r>
    </w:p>
    <w:p w:rsidR="00A5204B" w:rsidRDefault="00A5204B" w:rsidP="00A5204B">
      <w:r>
        <w:t>Povrch stávajícího suchého podkladu musí být před nástřikem v předstihu dvou hodin zvlhčen. Zbylá voda v prohlubních povrchu se musí před nástřikem odstranit. Vzhled správně provlhčeného povrchu má být matně vlhký (bez lesku).</w:t>
      </w:r>
    </w:p>
    <w:p w:rsidR="00A5204B" w:rsidRDefault="00A5204B" w:rsidP="00A5204B">
      <w:r>
        <w:t xml:space="preserve">▪ Strojní spárování – tlak a doprava směsi musí být pravidelná a ne pulzující. Vnášení směsi do spáry se provádí stříkací tryskou ze vzdálenosti 0,6 – 1,5 m od líce podkladu. Nástřik je nutno vést pokud možno kolmo na podklad tak aby se spára rovnoměrně a zcela zaplňovala. Regulace množství </w:t>
      </w:r>
      <w:proofErr w:type="spellStart"/>
      <w:r>
        <w:t>záměsové</w:t>
      </w:r>
      <w:proofErr w:type="spellEnd"/>
      <w:r>
        <w:t xml:space="preserve"> vody se provádí ručně ventilem na tělese stříkací trysky.</w:t>
      </w:r>
    </w:p>
    <w:p w:rsidR="00A5204B" w:rsidRDefault="00A5204B" w:rsidP="00A5204B">
      <w:r>
        <w:t>▪ Ruční spárování – směs se nanese zednickou lžící na hladítko. Z hladítka je směs zatlačována do spár pomocí spárovaček.</w:t>
      </w:r>
    </w:p>
    <w:p w:rsidR="002A6637" w:rsidRDefault="002A6637" w:rsidP="002A6637">
      <w:pPr>
        <w:pStyle w:val="Nadpis2a"/>
      </w:pPr>
      <w:bookmarkStart w:id="46" w:name="_Toc43995946"/>
      <w:r>
        <w:t>Celková bilance nároků všech druhů energií, tepla a teplé užitkové vody, podmínky zvýšeného odběru elektrické energie, podmínky při zvýšení technického maxima</w:t>
      </w:r>
      <w:bookmarkEnd w:id="46"/>
    </w:p>
    <w:p w:rsidR="002A6637" w:rsidRDefault="00E40EC9" w:rsidP="00113F1F">
      <w:r>
        <w:rPr>
          <w:szCs w:val="24"/>
        </w:rPr>
        <w:t>Stavba pozemní komunikace nevyžaduje připojení a spotřebu zdrojů energií, tepla a TUV.</w:t>
      </w:r>
    </w:p>
    <w:p w:rsidR="00EF5202" w:rsidRDefault="00EF5202" w:rsidP="00EF5202">
      <w:pPr>
        <w:pStyle w:val="Nadpis2a"/>
      </w:pPr>
      <w:bookmarkStart w:id="47" w:name="_Toc43995947"/>
      <w:r>
        <w:t>Celková spotřeba vody</w:t>
      </w:r>
      <w:bookmarkEnd w:id="47"/>
    </w:p>
    <w:p w:rsidR="00EF5202" w:rsidRDefault="00E40EC9" w:rsidP="00EF5202">
      <w:r>
        <w:t>Stavba nevyžaduje odběr vody.</w:t>
      </w:r>
    </w:p>
    <w:p w:rsidR="009A2D5D" w:rsidRDefault="009A2D5D" w:rsidP="00736311">
      <w:pPr>
        <w:pStyle w:val="Nadpis2a"/>
      </w:pPr>
      <w:bookmarkStart w:id="48" w:name="_Toc43995948"/>
      <w:r>
        <w:t>Celkové p</w:t>
      </w:r>
      <w:r w:rsidR="00246111">
        <w:t>rodukované množství a druhy odp</w:t>
      </w:r>
      <w:r>
        <w:t>adů a emisí</w:t>
      </w:r>
      <w:r w:rsidR="00EF5202">
        <w:t>, způsob nakládání s vyzískaným materiálem</w:t>
      </w:r>
      <w:bookmarkEnd w:id="48"/>
    </w:p>
    <w:p w:rsidR="000D5B9D" w:rsidRPr="00001374" w:rsidRDefault="000D5B9D" w:rsidP="008656A4">
      <w:r>
        <w:t>Problemati</w:t>
      </w:r>
      <w:r w:rsidR="00EF5202">
        <w:t>ka odpadů ze stavby je řešena v </w:t>
      </w:r>
      <w:proofErr w:type="gramStart"/>
      <w:r w:rsidR="00EF5202" w:rsidRPr="00001374">
        <w:t>příloze „</w:t>
      </w:r>
      <w:r w:rsidR="00A32474">
        <w:t>F.1</w:t>
      </w:r>
      <w:r w:rsidR="00EF5202" w:rsidRPr="00001374">
        <w:t xml:space="preserve"> </w:t>
      </w:r>
      <w:r w:rsidRPr="00001374">
        <w:t>Projekt</w:t>
      </w:r>
      <w:proofErr w:type="gramEnd"/>
      <w:r w:rsidRPr="00001374">
        <w:t xml:space="preserve"> odpadového hospodářství</w:t>
      </w:r>
      <w:r w:rsidR="00EF5202" w:rsidRPr="00001374">
        <w:t>“ této projektové dokumentace</w:t>
      </w:r>
      <w:r w:rsidRPr="00001374">
        <w:t>.</w:t>
      </w:r>
    </w:p>
    <w:p w:rsidR="008656A4" w:rsidRPr="002A739A" w:rsidRDefault="008656A4" w:rsidP="008656A4">
      <w:r w:rsidRPr="00001374">
        <w:t>Při výstavbě vznikne odpadový materiál, se kterým musí zhotovitel stavby nakládat dle platných právních předpisů:</w:t>
      </w:r>
    </w:p>
    <w:p w:rsidR="008656A4" w:rsidRPr="002A739A" w:rsidRDefault="008656A4" w:rsidP="008656A4">
      <w:r w:rsidRPr="002A739A">
        <w:t>Zákon č. 185/2001 Sb., Zákon o odpadech;</w:t>
      </w:r>
    </w:p>
    <w:p w:rsidR="008656A4" w:rsidRPr="002A739A" w:rsidRDefault="00345199" w:rsidP="008656A4">
      <w:r>
        <w:t>Vyhláška 93/2016</w:t>
      </w:r>
      <w:r w:rsidR="008656A4" w:rsidRPr="002A739A">
        <w:t xml:space="preserve"> Sb., kterou se stanoví Katalog odpadů;</w:t>
      </w:r>
    </w:p>
    <w:p w:rsidR="008656A4" w:rsidRPr="002A739A" w:rsidRDefault="008656A4" w:rsidP="008656A4">
      <w:r w:rsidRPr="002A739A">
        <w:t>Vyhláška 382/2001 Sb., o podrobnostech nakládání s odpady.</w:t>
      </w:r>
    </w:p>
    <w:p w:rsidR="008656A4" w:rsidRPr="002A739A" w:rsidRDefault="008656A4" w:rsidP="008656A4">
      <w:r w:rsidRPr="002A739A">
        <w:t xml:space="preserve">Veškerá přebytečná zemina musí být odvezena na skládku odpadu. S nebezpečnými odpady může zhotovitel nakládat pouze na základě souhlasu věcně místně příslušného orgánu státní správy. Odpady musí být shromažďovány utříděné dle jednotlivých druhů a kategorií v souladu s ustanovením zákona o odpadech. Původce odpadů je zodpovědný za nakládání s odpady po dobu jejích využití nebo odstranění. Pokud by </w:t>
      </w:r>
      <w:r w:rsidRPr="002A739A">
        <w:lastRenderedPageBreak/>
        <w:t xml:space="preserve">v průběhu realizace stavby docházelo k mísení jednotlivých druhů odpadů, musí mít původce platný souhlas místně příslušného orgánu státní správy dle </w:t>
      </w:r>
      <w:proofErr w:type="spellStart"/>
      <w:r w:rsidRPr="002A739A">
        <w:t>ust</w:t>
      </w:r>
      <w:proofErr w:type="spellEnd"/>
      <w:r w:rsidRPr="002A739A">
        <w:t xml:space="preserve">. §8 16 </w:t>
      </w:r>
      <w:proofErr w:type="spellStart"/>
      <w:r w:rsidRPr="002A739A">
        <w:t>ods</w:t>
      </w:r>
      <w:proofErr w:type="spellEnd"/>
      <w:r w:rsidRPr="002A739A">
        <w:t>. 2 zákona o odpadech.</w:t>
      </w:r>
    </w:p>
    <w:p w:rsidR="008656A4" w:rsidRPr="002A739A" w:rsidRDefault="008656A4" w:rsidP="008656A4">
      <w:r w:rsidRPr="002A739A">
        <w:t>Zhotovitel díla musí během stavebních prací zajistit kontrolu práce a údržby stavebních mechanismů s tím, že pokud dojde k úniku ropných látek do zeminy, je nutné kontaminovanou zeminu ihned vytěžit, uložit ji do nepropustné nádoby a vyvést na přísl</w:t>
      </w:r>
      <w:r w:rsidR="00234FF5">
        <w:t>ušnou skládku nebo do spalovny.</w:t>
      </w:r>
    </w:p>
    <w:p w:rsidR="008656A4" w:rsidRDefault="008656A4" w:rsidP="008656A4">
      <w:r w:rsidRPr="002A739A">
        <w:t>Zhotovitel stavby vypracuje program odpadového hospodářství, které předloží k</w:t>
      </w:r>
      <w:r w:rsidR="000D5B9D">
        <w:t> </w:t>
      </w:r>
      <w:r w:rsidRPr="002A739A">
        <w:t>odsouhlasení</w:t>
      </w:r>
      <w:r w:rsidR="000D5B9D">
        <w:t>.</w:t>
      </w:r>
    </w:p>
    <w:p w:rsidR="009A2D5D" w:rsidRDefault="009A2D5D" w:rsidP="00736311">
      <w:pPr>
        <w:pStyle w:val="Nadpis2a"/>
      </w:pPr>
      <w:bookmarkStart w:id="49" w:name="_Toc43995949"/>
      <w:r>
        <w:t>Požadavky na kapacity veřejných sítí komunikačních vedení a elektronického komunikačního zařízení veřejné komunikační sítě</w:t>
      </w:r>
      <w:bookmarkEnd w:id="49"/>
    </w:p>
    <w:p w:rsidR="00373586" w:rsidRPr="00373586" w:rsidRDefault="00292F57" w:rsidP="00373586">
      <w:r>
        <w:t>Součástí stavby nejsou elektronické komunikační zařízení komunikační sítě</w:t>
      </w:r>
      <w:r w:rsidR="00373586">
        <w:t>.</w:t>
      </w:r>
    </w:p>
    <w:p w:rsidR="00856DDD" w:rsidRPr="006C38CD" w:rsidRDefault="00856DDD" w:rsidP="00373586">
      <w:pPr>
        <w:pStyle w:val="Nadpis2"/>
      </w:pPr>
      <w:bookmarkStart w:id="50" w:name="_Toc43995950"/>
      <w:bookmarkEnd w:id="0"/>
      <w:r w:rsidRPr="006C38CD">
        <w:t>Bezbariérové užívání stavby</w:t>
      </w:r>
      <w:bookmarkEnd w:id="50"/>
    </w:p>
    <w:p w:rsidR="00923BFF" w:rsidRDefault="009A2D5D" w:rsidP="009A2D5D">
      <w:r>
        <w:t xml:space="preserve">Hlavní objekt je </w:t>
      </w:r>
      <w:r w:rsidR="00502DC2" w:rsidRPr="00092059">
        <w:t>veřejně</w:t>
      </w:r>
      <w:r w:rsidR="00923BFF">
        <w:t xml:space="preserve"> přístupnou</w:t>
      </w:r>
      <w:r w:rsidR="004330A0">
        <w:t xml:space="preserve"> pozemní</w:t>
      </w:r>
      <w:r w:rsidR="001240B4">
        <w:t xml:space="preserve"> komunikac</w:t>
      </w:r>
      <w:r w:rsidR="00923BFF">
        <w:t>í</w:t>
      </w:r>
      <w:r w:rsidR="004330A0">
        <w:t xml:space="preserve"> </w:t>
      </w:r>
      <w:r w:rsidR="00502DC2" w:rsidRPr="00092059">
        <w:t>I</w:t>
      </w:r>
      <w:r w:rsidR="001240B4">
        <w:t>I</w:t>
      </w:r>
      <w:r w:rsidR="00A32474">
        <w:t>I</w:t>
      </w:r>
      <w:r w:rsidR="00502DC2" w:rsidRPr="00092059">
        <w:t>.</w:t>
      </w:r>
      <w:r w:rsidR="001240B4">
        <w:t xml:space="preserve"> </w:t>
      </w:r>
      <w:r>
        <w:t>t</w:t>
      </w:r>
      <w:r w:rsidR="00502DC2" w:rsidRPr="00092059">
        <w:t>řídy</w:t>
      </w:r>
      <w:r w:rsidR="00923BFF">
        <w:t>.</w:t>
      </w:r>
    </w:p>
    <w:p w:rsidR="002D5CF6" w:rsidRPr="006C38CD" w:rsidRDefault="00923BFF" w:rsidP="00A32474">
      <w:r w:rsidRPr="00092059">
        <w:t xml:space="preserve">Součástí </w:t>
      </w:r>
      <w:r>
        <w:t xml:space="preserve">stavby nejsou </w:t>
      </w:r>
      <w:r w:rsidR="002D5CF6">
        <w:t xml:space="preserve">nové chodníky, </w:t>
      </w:r>
      <w:r>
        <w:t>přechody pro chodce, ani jiné komunikace pro pěší, a tudíž objekt</w:t>
      </w:r>
      <w:r w:rsidR="002D5CF6">
        <w:t>y</w:t>
      </w:r>
      <w:r>
        <w:t xml:space="preserve"> neřeší dodržení vyhlášky č. 398/2009 Sb. o obecných technických požadavcích zabezpečujících bezbariérové užívání staveb.</w:t>
      </w:r>
    </w:p>
    <w:p w:rsidR="00856DDD" w:rsidRPr="006C38CD" w:rsidRDefault="00856DDD" w:rsidP="00373586">
      <w:pPr>
        <w:pStyle w:val="Nadpis2"/>
      </w:pPr>
      <w:bookmarkStart w:id="51" w:name="_Toc43995951"/>
      <w:r w:rsidRPr="006C38CD">
        <w:t>Bezpečnost při užívání stavby</w:t>
      </w:r>
      <w:bookmarkEnd w:id="51"/>
    </w:p>
    <w:p w:rsidR="004D4C26" w:rsidRDefault="004D4C26" w:rsidP="004D4C26">
      <w:r>
        <w:t>Jedná se o úpravu stávající silnice I</w:t>
      </w:r>
      <w:r w:rsidR="00934466">
        <w:t>I</w:t>
      </w:r>
      <w:r w:rsidR="001240B4">
        <w:t>I</w:t>
      </w:r>
      <w:r>
        <w:t>.</w:t>
      </w:r>
      <w:r w:rsidR="001240B4">
        <w:t xml:space="preserve"> </w:t>
      </w:r>
      <w:r>
        <w:t>třídy s neomezeným přístupem dle zákona č. 13/1997 Sb.</w:t>
      </w:r>
    </w:p>
    <w:p w:rsidR="00502DC2" w:rsidRDefault="00502DC2" w:rsidP="00856DDD">
      <w:r w:rsidRPr="002A739A">
        <w:t xml:space="preserve">Bezpečnost při provozu stavby a jejím užívání bude </w:t>
      </w:r>
      <w:r w:rsidRPr="00F74B4C">
        <w:t xml:space="preserve">zajištěna dodržováním </w:t>
      </w:r>
      <w:r w:rsidR="00C220FE" w:rsidRPr="00F74B4C">
        <w:t>zákona 361/200</w:t>
      </w:r>
      <w:r w:rsidR="00A268DD">
        <w:t>0 Sb.</w:t>
      </w:r>
      <w:r w:rsidR="00C220FE" w:rsidRPr="00F74B4C">
        <w:t xml:space="preserve"> </w:t>
      </w:r>
      <w:r w:rsidR="00F74B4C" w:rsidRPr="00F74B4C">
        <w:t>Zákon o provozu na pozemních komunikacích</w:t>
      </w:r>
      <w:r w:rsidR="00F74B4C">
        <w:t>,</w:t>
      </w:r>
      <w:r w:rsidR="00F74B4C" w:rsidRPr="00F74B4C">
        <w:t xml:space="preserve"> </w:t>
      </w:r>
      <w:r w:rsidR="00C220FE" w:rsidRPr="00F74B4C">
        <w:t xml:space="preserve">ve znění pozdějších </w:t>
      </w:r>
      <w:r w:rsidRPr="00F74B4C">
        <w:t>vyhláš</w:t>
      </w:r>
      <w:r w:rsidR="00C220FE" w:rsidRPr="00F74B4C">
        <w:t>e</w:t>
      </w:r>
      <w:r w:rsidRPr="00F74B4C">
        <w:t>k, společně s navrženým dopravním</w:t>
      </w:r>
      <w:r w:rsidRPr="002A739A">
        <w:t xml:space="preserve"> značením.</w:t>
      </w:r>
    </w:p>
    <w:p w:rsidR="00996809" w:rsidRDefault="00502DC2" w:rsidP="00923BFF">
      <w:r w:rsidRPr="002A739A">
        <w:t>Po dobu výstavby budou dodrženy všechny bezpečnostní požadavky, především BOZP všech osob pohybujících se na stavbě i po dokončení stavby</w:t>
      </w:r>
      <w:r w:rsidR="004A7563">
        <w:t>.</w:t>
      </w:r>
    </w:p>
    <w:p w:rsidR="00EB3767" w:rsidRDefault="00BA1033" w:rsidP="00373586">
      <w:pPr>
        <w:pStyle w:val="Nadpis2"/>
      </w:pPr>
      <w:bookmarkStart w:id="52" w:name="_Toc43995952"/>
      <w:r w:rsidRPr="009A3E06">
        <w:t xml:space="preserve">Základní </w:t>
      </w:r>
      <w:r w:rsidR="003E2AA9">
        <w:t>charakteristika</w:t>
      </w:r>
      <w:r w:rsidR="00B17307">
        <w:t xml:space="preserve"> objektů</w:t>
      </w:r>
      <w:bookmarkEnd w:id="52"/>
    </w:p>
    <w:p w:rsidR="00BD4B21" w:rsidRDefault="00BD4B21" w:rsidP="00A83A16">
      <w:pPr>
        <w:pStyle w:val="Nadpis2a"/>
        <w:numPr>
          <w:ilvl w:val="0"/>
          <w:numId w:val="36"/>
        </w:numPr>
      </w:pPr>
      <w:bookmarkStart w:id="53" w:name="_Toc43995953"/>
      <w:r>
        <w:t>Popis současného stavu</w:t>
      </w:r>
      <w:bookmarkEnd w:id="53"/>
    </w:p>
    <w:p w:rsidR="00C605D4" w:rsidRDefault="00923BFF" w:rsidP="00BD4B21">
      <w:r>
        <w:t>Jedná se o silnici</w:t>
      </w:r>
      <w:r w:rsidR="00C605D4">
        <w:t xml:space="preserve"> I</w:t>
      </w:r>
      <w:r w:rsidR="00834BBF">
        <w:t>I</w:t>
      </w:r>
      <w:r w:rsidR="00934466">
        <w:t>I</w:t>
      </w:r>
      <w:r w:rsidR="00C605D4">
        <w:t>.</w:t>
      </w:r>
      <w:r w:rsidR="00834BBF">
        <w:t xml:space="preserve"> </w:t>
      </w:r>
      <w:r w:rsidR="00C605D4">
        <w:t>třídy číslo I</w:t>
      </w:r>
      <w:r w:rsidR="00934466">
        <w:t>I</w:t>
      </w:r>
      <w:r w:rsidR="00834BBF">
        <w:t>I</w:t>
      </w:r>
      <w:r w:rsidR="00C605D4">
        <w:t>/</w:t>
      </w:r>
      <w:r w:rsidR="00834BBF">
        <w:t>1</w:t>
      </w:r>
      <w:r w:rsidR="00934466">
        <w:t>025</w:t>
      </w:r>
      <w:r w:rsidR="00C605D4">
        <w:t xml:space="preserve"> sloužící</w:t>
      </w:r>
      <w:r w:rsidR="00834BBF">
        <w:t xml:space="preserve"> převážně pro </w:t>
      </w:r>
      <w:r w:rsidR="00C605D4">
        <w:t>dopravu</w:t>
      </w:r>
      <w:r w:rsidR="00834BBF">
        <w:t xml:space="preserve"> </w:t>
      </w:r>
      <w:r w:rsidR="00934466">
        <w:t>obyvatel obcí, kterými komunikace prochází</w:t>
      </w:r>
      <w:r w:rsidR="00C605D4">
        <w:t>. Současn</w:t>
      </w:r>
      <w:r>
        <w:t>ý stav řešeného úseku komunikace</w:t>
      </w:r>
      <w:r w:rsidR="00934466">
        <w:t>, odvodnění a opěrné zdi je nevyhovující</w:t>
      </w:r>
      <w:r w:rsidR="00C605D4">
        <w:t>.</w:t>
      </w:r>
    </w:p>
    <w:p w:rsidR="00834BBF" w:rsidRPr="00706489" w:rsidRDefault="00834BBF" w:rsidP="00834BBF">
      <w:pPr>
        <w:rPr>
          <w:u w:val="single"/>
        </w:rPr>
      </w:pPr>
      <w:r>
        <w:rPr>
          <w:u w:val="single"/>
        </w:rPr>
        <w:t xml:space="preserve">Silnice </w:t>
      </w:r>
      <w:r w:rsidR="001E6282">
        <w:rPr>
          <w:u w:val="single"/>
        </w:rPr>
        <w:t>I</w:t>
      </w:r>
      <w:r>
        <w:rPr>
          <w:u w:val="single"/>
        </w:rPr>
        <w:t>II/1</w:t>
      </w:r>
      <w:r w:rsidR="001E6282">
        <w:rPr>
          <w:u w:val="single"/>
        </w:rPr>
        <w:t>025</w:t>
      </w:r>
      <w:r w:rsidR="00575680">
        <w:rPr>
          <w:u w:val="single"/>
        </w:rPr>
        <w:t xml:space="preserve"> km </w:t>
      </w:r>
      <w:r w:rsidR="001E6282">
        <w:rPr>
          <w:u w:val="single"/>
        </w:rPr>
        <w:t>5,645 – 5,817</w:t>
      </w:r>
    </w:p>
    <w:p w:rsidR="00663183" w:rsidRDefault="00834BBF" w:rsidP="00663183">
      <w:r>
        <w:t xml:space="preserve">Začátek úseku je definován v provozním staničení km </w:t>
      </w:r>
      <w:r w:rsidR="001E6282">
        <w:t>5,645</w:t>
      </w:r>
      <w:r>
        <w:t>. Konec úseku je</w:t>
      </w:r>
      <w:r w:rsidR="00923BFF">
        <w:t xml:space="preserve"> v provozním sta</w:t>
      </w:r>
      <w:r w:rsidR="001E6282">
        <w:t>ničení km 5,817</w:t>
      </w:r>
      <w:r w:rsidR="00575680">
        <w:t xml:space="preserve">. Celková délka úseku je </w:t>
      </w:r>
      <w:r w:rsidR="001E6282">
        <w:t xml:space="preserve">172 </w:t>
      </w:r>
      <w:r>
        <w:t>m. Jedná se o obousměrnou komunikaci, v každém směru se nachází jeden jízdní p</w:t>
      </w:r>
      <w:r w:rsidR="001E6282">
        <w:t>ruh. Průměrná šířka vozovky je 5</w:t>
      </w:r>
      <w:r>
        <w:t xml:space="preserve">,0 m. </w:t>
      </w:r>
      <w:r w:rsidR="00D83A12">
        <w:t>K</w:t>
      </w:r>
      <w:r>
        <w:t xml:space="preserve">ryt vozovky tvoří </w:t>
      </w:r>
      <w:r w:rsidR="00D83A12">
        <w:t>asfaltové vrstvy</w:t>
      </w:r>
      <w:r>
        <w:t>.</w:t>
      </w:r>
      <w:r w:rsidR="00663183" w:rsidRPr="00663183">
        <w:t xml:space="preserve"> </w:t>
      </w:r>
      <w:r w:rsidR="00663183">
        <w:t xml:space="preserve">Jedná se o směrově nerozdělenou komunikaci. Z konstrukčního hlediska se jedná o netuhou vozovku s asfaltovým krytem. Jedná se o historickou komunikaci, která přesně kopíruje trasu historické komunikace. V obecné rovině vyjma lokálních úseků komunikace nemá vyhovující šířku s ohledem na požadavky ČSN, TP MD ČR pro </w:t>
      </w:r>
      <w:proofErr w:type="gramStart"/>
      <w:r w:rsidR="00663183">
        <w:t>sil</w:t>
      </w:r>
      <w:proofErr w:type="gramEnd"/>
      <w:r w:rsidR="00663183">
        <w:t xml:space="preserve">. </w:t>
      </w:r>
      <w:r w:rsidR="001E6282">
        <w:t>I</w:t>
      </w:r>
      <w:r w:rsidR="00663183">
        <w:t>II. třídy.</w:t>
      </w:r>
    </w:p>
    <w:p w:rsidR="001E6282" w:rsidRDefault="001E6282" w:rsidP="001E6282">
      <w:r>
        <w:t>Vozovka vykazuje zatížitelnost 3 TNV/24 hod pro zbytkovou dobu životnosti 25 let. Vozovka je porušena trhlinami únavovými, plošnou nerovností, výtluky opravovanými asfaltovou směsí.</w:t>
      </w:r>
    </w:p>
    <w:p w:rsidR="001E6282" w:rsidRPr="00706489" w:rsidRDefault="001E6282" w:rsidP="001E6282">
      <w:pPr>
        <w:rPr>
          <w:u w:val="single"/>
        </w:rPr>
      </w:pPr>
      <w:r>
        <w:rPr>
          <w:u w:val="single"/>
        </w:rPr>
        <w:t>Odvodnění silnice III/1025</w:t>
      </w:r>
    </w:p>
    <w:p w:rsidR="001E6282" w:rsidRDefault="001E6282" w:rsidP="001E6282">
      <w:r w:rsidRPr="004E25F1">
        <w:t>Odvodnění zpevněných ploch vozovky je zajištěno jejich příčnými a podélnými sklony, kterými je voda z povrchu svedena do</w:t>
      </w:r>
      <w:r>
        <w:t xml:space="preserve"> </w:t>
      </w:r>
      <w:r w:rsidRPr="004E25F1">
        <w:t>silničních příkopů</w:t>
      </w:r>
      <w:r>
        <w:t xml:space="preserve"> a následně do propustků nebo přímo do okolního terénu. Propustek v km 0,122 je v současném stavu vyústěn z opěrné zdi na soukromý pozemek </w:t>
      </w:r>
      <w:proofErr w:type="spellStart"/>
      <w:proofErr w:type="gramStart"/>
      <w:r>
        <w:t>p.č</w:t>
      </w:r>
      <w:proofErr w:type="spellEnd"/>
      <w:r>
        <w:t>.</w:t>
      </w:r>
      <w:proofErr w:type="gramEnd"/>
      <w:r>
        <w:t xml:space="preserve"> st. 115. Při intenzivních dešťových srážkách dochází k zaplavování tohoto pozemku a k poškozování objektů pod opěrnou zdí. Propustek v km 0,094 má viditelně poškozená a zanesená čela a vykazuje známky poškození dalších částí konstrukce.</w:t>
      </w:r>
    </w:p>
    <w:p w:rsidR="001E6282" w:rsidRPr="001E6282" w:rsidRDefault="001E6282" w:rsidP="001E6282">
      <w:pPr>
        <w:rPr>
          <w:u w:val="single"/>
        </w:rPr>
      </w:pPr>
      <w:r w:rsidRPr="001E6282">
        <w:rPr>
          <w:u w:val="single"/>
        </w:rPr>
        <w:t>Opěrná zeď</w:t>
      </w:r>
    </w:p>
    <w:p w:rsidR="000B7AC9" w:rsidRDefault="001E6282" w:rsidP="001E6282">
      <w:r w:rsidRPr="00DC315E">
        <w:t>Kamenná zeď proměnné výšky, šířka zdi je neznámá, pravděpodobně min 500 mm. Hloubka založení nezjištěna. Pravděpodobně kamenný základový pas. V koruně zdi je parapetní betonová tvarovka. Na části zdi stávající nevhodné zábradlí tvořené betonovými sloupky s jednou vodorovnou výplní.</w:t>
      </w:r>
      <w:r>
        <w:t xml:space="preserve"> Zdivo je narušené a pokryté organickými i anorganickými látkami a drobnou vegetací. Betonové prvky opěrné zdi vykazují známky stáří materiálu a mechanického poškození.</w:t>
      </w:r>
    </w:p>
    <w:p w:rsidR="009D3679" w:rsidRDefault="009D3679" w:rsidP="000B7AC9">
      <w:pPr>
        <w:pStyle w:val="Nadpis2a"/>
      </w:pPr>
      <w:bookmarkStart w:id="54" w:name="_Toc43995954"/>
      <w:r>
        <w:lastRenderedPageBreak/>
        <w:t>Popis navrženého řešení</w:t>
      </w:r>
      <w:bookmarkEnd w:id="54"/>
    </w:p>
    <w:p w:rsidR="00E821EF" w:rsidRPr="00E821EF" w:rsidRDefault="00E821EF" w:rsidP="00E821EF">
      <w:pPr>
        <w:rPr>
          <w:b/>
          <w:u w:val="single"/>
        </w:rPr>
      </w:pPr>
      <w:r w:rsidRPr="00E821EF">
        <w:rPr>
          <w:b/>
          <w:u w:val="single"/>
        </w:rPr>
        <w:t xml:space="preserve">SO </w:t>
      </w:r>
      <w:r w:rsidR="00891320">
        <w:rPr>
          <w:b/>
          <w:u w:val="single"/>
        </w:rPr>
        <w:t>101 Silnice III/1025 a úprava odvodnění</w:t>
      </w:r>
    </w:p>
    <w:p w:rsidR="00234FF5" w:rsidRDefault="00234FF5" w:rsidP="00234FF5">
      <w:r>
        <w:t xml:space="preserve">SO 101 Silnice III/1025 a úprava odvodnění je hlavní objekt stavby. Oprava komunikace a úprava odvodnění vychází ze stávajícího technického stavu a jsou navrženy s ohledem na ČSN 73 6101 Projektování silnic a dálnic, ČSN 73 6110 Projektování místních komunikací a vazby na okrajové podmínky napojení a trvalé zábory stavby. Náplní objektu je oprava vozovky v celé šíři komunikace 4,0 – 5,0 m, úprava systému odvodnění a úprava napojení navazujících komunikací a sjezdů. V trase opravované komunikace se nachází styková křižovatka a samostatné sjezdy na přilehlé pozemky. Jedná o cca 172 m dlouhý úsek opravovaných vozovek a úpravu dvou propustků. Návrhová rychlost je </w:t>
      </w:r>
      <w:proofErr w:type="spellStart"/>
      <w:r>
        <w:t>Vn</w:t>
      </w:r>
      <w:proofErr w:type="spellEnd"/>
      <w:r>
        <w:t>=50 km/h.</w:t>
      </w:r>
    </w:p>
    <w:p w:rsidR="00234FF5" w:rsidRDefault="00234FF5" w:rsidP="00234FF5">
      <w:r>
        <w:t>Součástí opravy je rekonstrukce propustku pod komunikací, přeložka nevhodně vedeného propustku, recyklace vozovky a pokládka nových asfaltových vrstev AC se sjednocením šířky zpevnění na 5,0 m, obnova vodorovného dopravního značení, úpravy svahů a doplnění materiálu do nezpevněných krajnic.</w:t>
      </w:r>
    </w:p>
    <w:p w:rsidR="003B6CAA" w:rsidRDefault="00234FF5" w:rsidP="00234FF5">
      <w:r w:rsidRPr="000E0802">
        <w:t>V rámci objektu se provede odstranění</w:t>
      </w:r>
      <w:r>
        <w:t xml:space="preserve"> stávajících betonových sloupků podél komunikace.</w:t>
      </w:r>
    </w:p>
    <w:p w:rsidR="00E507CB" w:rsidRDefault="003B6CAA" w:rsidP="00E821EF">
      <w:pPr>
        <w:rPr>
          <w:b/>
          <w:u w:val="single"/>
        </w:rPr>
      </w:pPr>
      <w:r w:rsidRPr="003B6CAA">
        <w:rPr>
          <w:b/>
          <w:u w:val="single"/>
        </w:rPr>
        <w:t xml:space="preserve">SO </w:t>
      </w:r>
      <w:r w:rsidR="00E821EF">
        <w:rPr>
          <w:b/>
          <w:u w:val="single"/>
        </w:rPr>
        <w:t>251</w:t>
      </w:r>
      <w:r w:rsidRPr="003B6CAA">
        <w:rPr>
          <w:b/>
          <w:u w:val="single"/>
        </w:rPr>
        <w:t xml:space="preserve"> S</w:t>
      </w:r>
      <w:r w:rsidR="00E821EF">
        <w:rPr>
          <w:b/>
          <w:u w:val="single"/>
        </w:rPr>
        <w:t>anace opěrné zdi</w:t>
      </w:r>
    </w:p>
    <w:p w:rsidR="00972915" w:rsidRDefault="00972915" w:rsidP="00972915">
      <w:r>
        <w:t xml:space="preserve">Stávající opěrná zeď v km 0,109 000 až km 0,148 740 vpravo podél komunikace III/1025 je ve stavu, kdy je nutné provést její rekonstrukci/sanaci. V rámci rekognoskace terénu bylo zjištěno, že zeď má lokálně porušenou římsu (parapetní desku) spáry mezi jednotlivými kameny jsou vypadané či jinak degradované. Zábradlí na koruně zdi neplní svoji bezpečnostní funkci. S ohledem na tyto skutečnosti je navržena oprava/sanace zmíněné zdi. Sanace bude spočívat v </w:t>
      </w:r>
      <w:proofErr w:type="spellStart"/>
      <w:r>
        <w:t>otryskání</w:t>
      </w:r>
      <w:proofErr w:type="spellEnd"/>
      <w:r>
        <w:t xml:space="preserve"> a očištění stávajících kamenů na lícové straně a novému vyspárování v plném rozsahu opěrné kamenné zdi. První cca 0,5 m od koruny zdi bude nově přezděn a uložen na vhodné pojivo. Stávající zákrytové desky budou demolovány a odvezeny na skládku.</w:t>
      </w:r>
    </w:p>
    <w:p w:rsidR="00972915" w:rsidRDefault="00972915" w:rsidP="00972915">
      <w:r>
        <w:t xml:space="preserve">Na nově přeskládané kameny bude provedena vyrovnávací dobetonávka v </w:t>
      </w:r>
      <w:proofErr w:type="spellStart"/>
      <w:r>
        <w:t>tl</w:t>
      </w:r>
      <w:proofErr w:type="spellEnd"/>
      <w:r>
        <w:t xml:space="preserve">. </w:t>
      </w:r>
      <w:proofErr w:type="gramStart"/>
      <w:r>
        <w:t>min</w:t>
      </w:r>
      <w:proofErr w:type="gramEnd"/>
      <w:r>
        <w:t xml:space="preserve"> 50 mm s vloženou jednou KARI sítí oka 150/150 prof. 4mm. Na této dobetonávce pak bude vybetonována nová atypická římsa. Římsa bude ukloněna minimálně ve sklonu 4 % směrem ke komunikaci. Na římse pak bude realizováno kompozitní zábradlí min výšky 1,1 m.</w:t>
      </w:r>
    </w:p>
    <w:p w:rsidR="00E414E2" w:rsidRDefault="00972915" w:rsidP="00972915">
      <w:r>
        <w:t xml:space="preserve">V případě, že některé stávající kameny budou degradovány natolik, že se například </w:t>
      </w:r>
      <w:proofErr w:type="gramStart"/>
      <w:r>
        <w:t>budou</w:t>
      </w:r>
      <w:proofErr w:type="gramEnd"/>
      <w:r>
        <w:t xml:space="preserve"> rozpadat apod. </w:t>
      </w:r>
      <w:proofErr w:type="gramStart"/>
      <w:r>
        <w:t>dojde</w:t>
      </w:r>
      <w:proofErr w:type="gramEnd"/>
      <w:r>
        <w:t xml:space="preserve"> k jejich výměně. Rozsah těchto úkonů bude určen v době vlastní sanace a odsouhlasen TDS.</w:t>
      </w:r>
    </w:p>
    <w:p w:rsidR="00E932CA" w:rsidRDefault="00E932CA" w:rsidP="00E932CA">
      <w:pPr>
        <w:pStyle w:val="Nadpis3"/>
      </w:pPr>
      <w:bookmarkStart w:id="55" w:name="_Toc43995955"/>
      <w:r>
        <w:t>Pozemní komunikace</w:t>
      </w:r>
      <w:bookmarkEnd w:id="55"/>
    </w:p>
    <w:p w:rsidR="00E932CA" w:rsidRDefault="007032BB" w:rsidP="00A83A16">
      <w:pPr>
        <w:pStyle w:val="Nadpis2a"/>
        <w:numPr>
          <w:ilvl w:val="0"/>
          <w:numId w:val="37"/>
        </w:numPr>
      </w:pPr>
      <w:bookmarkStart w:id="56" w:name="_Toc43995956"/>
      <w:r>
        <w:t>V</w:t>
      </w:r>
      <w:r w:rsidR="00CA7020">
        <w:t>ýčet a označení jednotlivých pozemních komunikací stavby</w:t>
      </w:r>
      <w:bookmarkEnd w:id="56"/>
    </w:p>
    <w:p w:rsidR="00CA7020" w:rsidRPr="00056D3B" w:rsidRDefault="00E33AF8" w:rsidP="00CA7020">
      <w:pPr>
        <w:rPr>
          <w:b/>
        </w:rPr>
      </w:pPr>
      <w:r w:rsidRPr="00056D3B">
        <w:rPr>
          <w:b/>
        </w:rPr>
        <w:t>Silnice I</w:t>
      </w:r>
      <w:r w:rsidR="00183650">
        <w:rPr>
          <w:b/>
        </w:rPr>
        <w:t>I</w:t>
      </w:r>
      <w:r w:rsidRPr="00056D3B">
        <w:rPr>
          <w:b/>
        </w:rPr>
        <w:t>I. třídy číslo 1</w:t>
      </w:r>
      <w:r w:rsidR="00183650">
        <w:rPr>
          <w:b/>
        </w:rPr>
        <w:t>025</w:t>
      </w:r>
    </w:p>
    <w:p w:rsidR="00E33AF8" w:rsidRDefault="00E33AF8" w:rsidP="00183650">
      <w:r>
        <w:tab/>
        <w:t>SO 101 Silni</w:t>
      </w:r>
      <w:r w:rsidR="00891320">
        <w:t>ce III/1025 a úprava odvodnění</w:t>
      </w:r>
    </w:p>
    <w:p w:rsidR="007032BB" w:rsidRPr="00CA7020" w:rsidRDefault="007032BB" w:rsidP="007032BB">
      <w:pPr>
        <w:pStyle w:val="Nadpis2a"/>
      </w:pPr>
      <w:bookmarkStart w:id="57" w:name="_Toc43995957"/>
      <w:r>
        <w:t xml:space="preserve">Základní </w:t>
      </w:r>
      <w:r w:rsidR="007D4BBB">
        <w:t>charakteristiky příslušných pozemních komunikací</w:t>
      </w:r>
      <w:bookmarkEnd w:id="57"/>
    </w:p>
    <w:p w:rsidR="006C38CD" w:rsidRPr="001D7985" w:rsidRDefault="006C38CD" w:rsidP="00502DC2">
      <w:pPr>
        <w:pStyle w:val="Nadpis7"/>
      </w:pPr>
      <w:r w:rsidRPr="001D7985">
        <w:t>SO 1</w:t>
      </w:r>
      <w:r w:rsidR="00A503CC">
        <w:t>0</w:t>
      </w:r>
      <w:r w:rsidRPr="001D7985">
        <w:t xml:space="preserve">1 </w:t>
      </w:r>
      <w:r w:rsidR="00056D3B">
        <w:t>Silnice I</w:t>
      </w:r>
      <w:r w:rsidR="00A503CC">
        <w:t>I</w:t>
      </w:r>
      <w:r w:rsidR="00056D3B">
        <w:t>I/1</w:t>
      </w:r>
      <w:r w:rsidR="00A503CC">
        <w:t>025 a propustky</w:t>
      </w:r>
    </w:p>
    <w:p w:rsidR="00C27DAD" w:rsidRPr="001C0BD5" w:rsidRDefault="00C27DAD" w:rsidP="00C27DAD">
      <w:pPr>
        <w:rPr>
          <w:b/>
          <w:u w:val="single"/>
        </w:rPr>
      </w:pPr>
      <w:r w:rsidRPr="001C0BD5">
        <w:rPr>
          <w:b/>
          <w:u w:val="single"/>
        </w:rPr>
        <w:t>Situační řešení</w:t>
      </w:r>
    </w:p>
    <w:p w:rsidR="00234FF5" w:rsidRDefault="00234FF5" w:rsidP="00234FF5">
      <w:r>
        <w:t xml:space="preserve">Na začátku úpravy SO 101 v km 5,645 provozního staničení silnice III/1025 se napojuje řešený úsek komunikace na stávající vedení silnice III/1025 v obci Čisovice, část </w:t>
      </w:r>
      <w:proofErr w:type="spellStart"/>
      <w:r>
        <w:t>Bojov</w:t>
      </w:r>
      <w:proofErr w:type="spellEnd"/>
      <w:r>
        <w:t>. Jedná se o směrově nerozdělenou komunikaci v šířce koruny 5,5 – 6,5 m. SO 101 je veden v </w:t>
      </w:r>
      <w:proofErr w:type="spellStart"/>
      <w:r>
        <w:t>intravilánu</w:t>
      </w:r>
      <w:proofErr w:type="spellEnd"/>
      <w:r>
        <w:t xml:space="preserve"> a součástí objektu je napojení místní komunikace a samostatných sjezdů na přilehlé pozemky a úprava systému odvodnění. Konec úpravy SO 101 se napojuje</w:t>
      </w:r>
      <w:r w:rsidRPr="00992096">
        <w:t xml:space="preserve"> </w:t>
      </w:r>
      <w:r>
        <w:t>na stávající vedení III/1025 v km 5,817 provozního staničení silnice III/1025.</w:t>
      </w:r>
    </w:p>
    <w:p w:rsidR="00234FF5" w:rsidRDefault="00234FF5" w:rsidP="00234FF5">
      <w:r>
        <w:t>SO 101 Silnice III/1025 zachovává situačně stávající stopu řešené komunikace. Začátek objektu je situován v km 0,000 00 (km 5,645 provozního staničení silnice III/1025) a konec v km 0,</w:t>
      </w:r>
      <w:r w:rsidRPr="00336721">
        <w:t>172</w:t>
      </w:r>
      <w:r>
        <w:t> </w:t>
      </w:r>
      <w:r w:rsidRPr="00336721">
        <w:t>09</w:t>
      </w:r>
      <w:r>
        <w:t xml:space="preserve"> (km 5,817 provozního staničení silnice III/1025). Trasa zachovává stávající směrové vedení pomocí přímých úseků a oblouků, záměrem není trasa měněna. SO 101 komunikace III/1025 vede zastavěným územím. Na předmětném úseku se nachází propustky křižující trasu v km 0,094 a 0,122, které jsou součástí stavební úpravy. Na silnici III/1025 se stykovou křižovatkou napojuje místní komunikace. Dále se na silnici III/1025 napojuje několik samostatných sjezdů na přilehlé pozemky.</w:t>
      </w:r>
    </w:p>
    <w:p w:rsidR="00234FF5" w:rsidRDefault="00234FF5" w:rsidP="00234FF5">
      <w:r w:rsidRPr="00B221DF">
        <w:t xml:space="preserve">Směrové prvky oblouků jsou navrženy s ohledem na režim projektu – </w:t>
      </w:r>
      <w:r>
        <w:t>oprava</w:t>
      </w:r>
      <w:r w:rsidRPr="00B221DF">
        <w:t xml:space="preserve"> </w:t>
      </w:r>
      <w:r>
        <w:t>vozovky</w:t>
      </w:r>
      <w:r w:rsidRPr="00B221DF">
        <w:t xml:space="preserve"> </w:t>
      </w:r>
      <w:r>
        <w:t>a zachování stávajícího vedení.</w:t>
      </w:r>
    </w:p>
    <w:p w:rsidR="00C27DAD" w:rsidRDefault="00234FF5" w:rsidP="00234FF5">
      <w:r>
        <w:t>Pro opravu vozovky je navržena recyklace stávajících vrstev a pokládka nových asfaltových vrstev ze stmelené asfaltové směsi. Celková tlou</w:t>
      </w:r>
      <w:r w:rsidR="009C182F">
        <w:t>šťka nových vrstev vozovky je 29</w:t>
      </w:r>
      <w:r>
        <w:t>0 mm.</w:t>
      </w:r>
    </w:p>
    <w:p w:rsidR="00234FF5" w:rsidRDefault="00234FF5">
      <w:pPr>
        <w:spacing w:before="0"/>
        <w:ind w:firstLine="0"/>
        <w:jc w:val="left"/>
        <w:rPr>
          <w:b/>
          <w:u w:val="single"/>
        </w:rPr>
      </w:pPr>
      <w:r>
        <w:rPr>
          <w:b/>
          <w:u w:val="single"/>
        </w:rPr>
        <w:br w:type="page"/>
      </w:r>
    </w:p>
    <w:p w:rsidR="00860C7F" w:rsidRPr="00857CD2" w:rsidRDefault="00860C7F" w:rsidP="00860C7F">
      <w:pPr>
        <w:rPr>
          <w:b/>
          <w:u w:val="single"/>
        </w:rPr>
      </w:pPr>
      <w:r w:rsidRPr="00857CD2">
        <w:rPr>
          <w:b/>
          <w:u w:val="single"/>
        </w:rPr>
        <w:lastRenderedPageBreak/>
        <w:t>Výškové řešení</w:t>
      </w:r>
    </w:p>
    <w:p w:rsidR="00234FF5" w:rsidRDefault="00234FF5" w:rsidP="00234FF5">
      <w:r>
        <w:t xml:space="preserve">Výškové řešení je navrženo s ohledem na stávající výškové vedení silnice III/1025. Niveleta kopíruje stávající stav s nadvýšením </w:t>
      </w:r>
      <w:r>
        <w:rPr>
          <w:rFonts w:cs="Arial"/>
        </w:rPr>
        <w:t>±</w:t>
      </w:r>
      <w:r>
        <w:t>90 mm. Na délce trasy niveleta nejprve mírně klesá a od poloviny trasy prudce stoupá, přičemž dosahuje výrazných podélných sklonů.</w:t>
      </w:r>
    </w:p>
    <w:p w:rsidR="00234FF5" w:rsidRDefault="00234FF5" w:rsidP="00234FF5">
      <w:pPr>
        <w:pStyle w:val="Zkladntext"/>
      </w:pPr>
      <w:r>
        <w:t>Podélné</w:t>
      </w:r>
      <w:r w:rsidRPr="004C00BC">
        <w:t xml:space="preserve"> sklony vycházejí ze</w:t>
      </w:r>
      <w:r>
        <w:t xml:space="preserve"> stávajících sklonů komunikace.</w:t>
      </w:r>
    </w:p>
    <w:p w:rsidR="00056D3B" w:rsidRDefault="00234FF5" w:rsidP="00234FF5">
      <w:r>
        <w:t>V rámci pokládky krytu bude provedena výšková úprava poklopů.</w:t>
      </w:r>
    </w:p>
    <w:p w:rsidR="00056D3B" w:rsidRPr="000C627F" w:rsidRDefault="00056D3B" w:rsidP="00056D3B">
      <w:pPr>
        <w:rPr>
          <w:b/>
          <w:u w:val="single"/>
        </w:rPr>
      </w:pPr>
      <w:r w:rsidRPr="000C627F">
        <w:rPr>
          <w:b/>
          <w:u w:val="single"/>
        </w:rPr>
        <w:t>Příčné uspořádání</w:t>
      </w:r>
    </w:p>
    <w:p w:rsidR="00234FF5" w:rsidRPr="00F96402" w:rsidRDefault="00234FF5" w:rsidP="00234FF5">
      <w:r>
        <w:t xml:space="preserve">Je navrženo sjednocení šířky zpevnění na 5,0 m. Příčný řez nejvíce </w:t>
      </w:r>
      <w:r w:rsidRPr="00F96402">
        <w:t>odpovídá</w:t>
      </w:r>
      <w:r>
        <w:t xml:space="preserve"> </w:t>
      </w:r>
      <w:r w:rsidRPr="00F96402">
        <w:t>šířkovému uspořádání</w:t>
      </w:r>
      <w:r>
        <w:t xml:space="preserve"> </w:t>
      </w:r>
      <w:r w:rsidRPr="00F96402">
        <w:t>MO2</w:t>
      </w:r>
      <w:r>
        <w:t>k</w:t>
      </w:r>
      <w:r w:rsidRPr="00F96402">
        <w:t xml:space="preserve"> -/</w:t>
      </w:r>
      <w:r>
        <w:t>6</w:t>
      </w:r>
      <w:r w:rsidRPr="00F96402">
        <w:t>/50.</w:t>
      </w:r>
    </w:p>
    <w:p w:rsidR="00234FF5" w:rsidRPr="00614642" w:rsidRDefault="00234FF5" w:rsidP="00234FF5">
      <w:r w:rsidRPr="00614642">
        <w:t>Uspořádání koruny je následující:</w:t>
      </w:r>
    </w:p>
    <w:p w:rsidR="00234FF5" w:rsidRPr="00614642" w:rsidRDefault="00234FF5" w:rsidP="00234FF5">
      <w:r w:rsidRPr="00614642">
        <w:t>Jízdní pruhy</w:t>
      </w:r>
      <w:r w:rsidRPr="00614642">
        <w:tab/>
      </w:r>
      <w:r w:rsidRPr="00614642">
        <w:tab/>
      </w:r>
      <w:r w:rsidRPr="00614642">
        <w:tab/>
      </w:r>
      <w:r w:rsidRPr="00614642">
        <w:tab/>
        <w:t>2x 2,5</w:t>
      </w:r>
      <w:r>
        <w:t xml:space="preserve"> = 5</w:t>
      </w:r>
      <w:r w:rsidRPr="00614642">
        <w:t>,0</w:t>
      </w:r>
      <w:r>
        <w:t xml:space="preserve"> m</w:t>
      </w:r>
    </w:p>
    <w:p w:rsidR="00234FF5" w:rsidRPr="00614642" w:rsidRDefault="00234FF5" w:rsidP="00234FF5">
      <w:r w:rsidRPr="00614642">
        <w:t>Nezpevněná krajnice</w:t>
      </w:r>
      <w:r w:rsidRPr="00614642">
        <w:tab/>
      </w:r>
      <w:r w:rsidRPr="00614642">
        <w:tab/>
      </w:r>
      <w:r w:rsidRPr="00614642">
        <w:tab/>
        <w:t>2x 0,</w:t>
      </w:r>
      <w:r>
        <w:t>75</w:t>
      </w:r>
    </w:p>
    <w:p w:rsidR="00234FF5" w:rsidRPr="00614642" w:rsidRDefault="00234FF5" w:rsidP="00234FF5">
      <w:r w:rsidRPr="00614642">
        <w:t>Šířka koruny</w:t>
      </w:r>
      <w:r w:rsidRPr="00614642">
        <w:tab/>
      </w:r>
      <w:r w:rsidRPr="00614642">
        <w:tab/>
      </w:r>
      <w:r w:rsidRPr="00614642">
        <w:tab/>
      </w:r>
      <w:r w:rsidRPr="00614642">
        <w:tab/>
      </w:r>
      <w:r>
        <w:t>6</w:t>
      </w:r>
      <w:r w:rsidRPr="00614642">
        <w:t>,</w:t>
      </w:r>
      <w:r>
        <w:t>5</w:t>
      </w:r>
      <w:r w:rsidRPr="00614642">
        <w:t xml:space="preserve"> m</w:t>
      </w:r>
    </w:p>
    <w:p w:rsidR="00056D3B" w:rsidRDefault="00234FF5" w:rsidP="00234FF5">
      <w:r w:rsidRPr="002A2890">
        <w:t>Základní příčný sk</w:t>
      </w:r>
      <w:r>
        <w:t>lon vozovky je 2,5</w:t>
      </w:r>
      <w:r w:rsidRPr="002A2890">
        <w:t>0%</w:t>
      </w:r>
      <w:r>
        <w:t>.</w:t>
      </w:r>
      <w:r w:rsidRPr="002A2890">
        <w:t xml:space="preserve"> </w:t>
      </w:r>
      <w:r>
        <w:t>Z důvodu zlepšení odvodnění je navržen jednostranný příčný sklon</w:t>
      </w:r>
      <w:r w:rsidRPr="002A2890">
        <w:t xml:space="preserve"> </w:t>
      </w:r>
      <w:r>
        <w:t>komunikace</w:t>
      </w:r>
      <w:r w:rsidRPr="002A2890">
        <w:t>.</w:t>
      </w:r>
      <w:r>
        <w:t xml:space="preserve"> V místě napojení místní komunikace je navržen střechovitý příčný sklon.</w:t>
      </w:r>
    </w:p>
    <w:p w:rsidR="00056D3B" w:rsidRPr="00620518" w:rsidRDefault="00056D3B" w:rsidP="00056D3B">
      <w:pPr>
        <w:rPr>
          <w:b/>
          <w:u w:val="single"/>
        </w:rPr>
      </w:pPr>
      <w:r w:rsidRPr="00620518">
        <w:rPr>
          <w:b/>
          <w:u w:val="single"/>
        </w:rPr>
        <w:t>Svodidla</w:t>
      </w:r>
    </w:p>
    <w:p w:rsidR="002147D5" w:rsidRPr="00614642" w:rsidRDefault="002147D5" w:rsidP="002147D5">
      <w:r w:rsidRPr="00614642">
        <w:t xml:space="preserve">Součástí projektu je </w:t>
      </w:r>
      <w:r>
        <w:t>osazení nových ocelových svodidel úrovně zadržení H1, délky 74 m + krátké náběhy, podél koruny stávající opěrné zdi</w:t>
      </w:r>
      <w:r w:rsidRPr="00614642">
        <w:t>.</w:t>
      </w:r>
    </w:p>
    <w:p w:rsidR="00056D3B" w:rsidRPr="00414E32" w:rsidRDefault="00056D3B" w:rsidP="00056D3B">
      <w:pPr>
        <w:rPr>
          <w:b/>
          <w:u w:val="single"/>
        </w:rPr>
      </w:pPr>
      <w:r w:rsidRPr="00414E32">
        <w:rPr>
          <w:b/>
          <w:u w:val="single"/>
        </w:rPr>
        <w:t>Sjezdy</w:t>
      </w:r>
    </w:p>
    <w:p w:rsidR="00A8514B" w:rsidRPr="00614642" w:rsidRDefault="00A8514B" w:rsidP="00A8514B">
      <w:r w:rsidRPr="00614642">
        <w:t>Sjezdy na pozemky nebo účelové komunikace budou zachovány ve stávajících místech k možnosti napojení stávajících pozemků.</w:t>
      </w:r>
    </w:p>
    <w:p w:rsidR="00056D3B" w:rsidRDefault="00A8514B" w:rsidP="00A8514B">
      <w:r w:rsidRPr="007A054A">
        <w:t>Stávající sjezdy budou</w:t>
      </w:r>
      <w:r>
        <w:t xml:space="preserve"> v případě nutnosti</w:t>
      </w:r>
      <w:r w:rsidRPr="007A054A">
        <w:t xml:space="preserve"> dosypány R-materiálem</w:t>
      </w:r>
      <w:r>
        <w:t xml:space="preserve"> nebo </w:t>
      </w:r>
      <w:r w:rsidRPr="00C179BF">
        <w:t>ŠD 0/32</w:t>
      </w:r>
      <w:r w:rsidRPr="007A054A">
        <w:t xml:space="preserve"> v </w:t>
      </w:r>
      <w:proofErr w:type="spellStart"/>
      <w:r w:rsidRPr="007A054A">
        <w:t>tl</w:t>
      </w:r>
      <w:proofErr w:type="spellEnd"/>
      <w:r w:rsidRPr="007A054A">
        <w:t>. 0,15 m pro možnost napojení na komunikaci – plynulé napojení vlivem výškové změny nivelety nebo úpravy příčného sklonu. U zpevněných sjezdů bude obnovena min. obrusná vrstva (ACO 11) – dojde-li k nutnosti výškové úpravy napojení. Přesné množství bude zjištěno na stavbě dle skutečného stavu a rozsah výměny bude odsouhlasen TDS.</w:t>
      </w:r>
    </w:p>
    <w:p w:rsidR="00056D3B" w:rsidRPr="00414E32" w:rsidRDefault="00056D3B" w:rsidP="00056D3B">
      <w:pPr>
        <w:rPr>
          <w:b/>
          <w:u w:val="single"/>
        </w:rPr>
      </w:pPr>
      <w:r>
        <w:rPr>
          <w:b/>
          <w:u w:val="single"/>
        </w:rPr>
        <w:t>Odvodnění</w:t>
      </w:r>
      <w:r w:rsidRPr="00414E32">
        <w:rPr>
          <w:b/>
          <w:u w:val="single"/>
        </w:rPr>
        <w:t xml:space="preserve"> pod sjezdy</w:t>
      </w:r>
    </w:p>
    <w:p w:rsidR="00620518" w:rsidRDefault="00A8514B" w:rsidP="00056D3B">
      <w:r w:rsidRPr="007A054A">
        <w:t>Všechny zachovávané sjezdy v úsecích s příkopy jsou opatřeny stávajícím liniovým odvodněním z betonových trub. Veškeré liniové odvodňovací prvky pod sjezdy budou v rámci stavby pročištěny.</w:t>
      </w:r>
    </w:p>
    <w:p w:rsidR="00A8514B" w:rsidRPr="00B221DF" w:rsidRDefault="00A8514B" w:rsidP="00A8514B">
      <w:pPr>
        <w:rPr>
          <w:b/>
          <w:u w:val="single"/>
        </w:rPr>
      </w:pPr>
      <w:r w:rsidRPr="00B221DF">
        <w:rPr>
          <w:b/>
          <w:u w:val="single"/>
        </w:rPr>
        <w:t>Propustky pod komunikací</w:t>
      </w:r>
    </w:p>
    <w:p w:rsidR="00234FF5" w:rsidRDefault="00234FF5" w:rsidP="00234FF5">
      <w:r w:rsidRPr="00B221DF">
        <w:t>Na předmětném úseku se na</w:t>
      </w:r>
      <w:r>
        <w:t xml:space="preserve">chází propustky křižující trasu </w:t>
      </w:r>
      <w:r w:rsidRPr="00B221DF">
        <w:t>v km 0,094</w:t>
      </w:r>
      <w:r>
        <w:t xml:space="preserve"> a 0,122.</w:t>
      </w:r>
    </w:p>
    <w:p w:rsidR="00234FF5" w:rsidRDefault="00234FF5" w:rsidP="00234FF5">
      <w:r>
        <w:t>Propustek v km 0,094 bude rekonstruován, betonová trouba DN 500 bude nahrazena novou betonovou troubou DN 800, bude zhotoven železobetonový vtokový objekt a výtok bude tvořen šikmým čelem s odlážděním.</w:t>
      </w:r>
    </w:p>
    <w:p w:rsidR="00A8514B" w:rsidRDefault="00234FF5" w:rsidP="00234FF5">
      <w:pPr>
        <w:rPr>
          <w:b/>
          <w:u w:val="single"/>
        </w:rPr>
      </w:pPr>
      <w:r>
        <w:t>Propustek</w:t>
      </w:r>
      <w:r w:rsidRPr="00B221DF">
        <w:t xml:space="preserve"> v km 0,122, </w:t>
      </w:r>
      <w:r>
        <w:t xml:space="preserve">bude zrušen a nahrazen novým </w:t>
      </w:r>
      <w:proofErr w:type="spellStart"/>
      <w:r>
        <w:t>zatrubněním</w:t>
      </w:r>
      <w:proofErr w:type="spellEnd"/>
      <w:r>
        <w:t xml:space="preserve"> v novém vedení, vtokový objekt bude vybourán a betonová trouba bude vyplněna vhodným materiálem. Nová plastová trouba DN 400 bude uložena podél III/1025, na vtoku bude umístěna nová prefabrikovaná horská vpust a trouba bude vyústěna přímo do vtokového objektu propustku v km 0,094</w:t>
      </w:r>
      <w:r w:rsidRPr="00B221DF">
        <w:t>.</w:t>
      </w:r>
    </w:p>
    <w:p w:rsidR="00001374" w:rsidRPr="00001374" w:rsidRDefault="00001374" w:rsidP="00001374">
      <w:pPr>
        <w:rPr>
          <w:b/>
          <w:u w:val="single"/>
        </w:rPr>
      </w:pPr>
      <w:r w:rsidRPr="00001374">
        <w:rPr>
          <w:b/>
          <w:u w:val="single"/>
        </w:rPr>
        <w:t>Zpevněné plochy</w:t>
      </w:r>
    </w:p>
    <w:p w:rsidR="007865C1" w:rsidRPr="007865C1" w:rsidRDefault="007865C1" w:rsidP="007865C1">
      <w:pPr>
        <w:tabs>
          <w:tab w:val="left" w:pos="1843"/>
        </w:tabs>
        <w:rPr>
          <w:rFonts w:cs="Arial"/>
          <w:u w:val="single"/>
        </w:rPr>
      </w:pPr>
      <w:r w:rsidRPr="007865C1">
        <w:rPr>
          <w:rFonts w:cs="Arial"/>
          <w:u w:val="single"/>
        </w:rPr>
        <w:t>Návrh konstrukce vozovky s krytem z asfaltových vrstev silnice III/1025</w:t>
      </w:r>
    </w:p>
    <w:p w:rsidR="00234FF5" w:rsidRPr="0035624F" w:rsidRDefault="00234FF5" w:rsidP="00234FF5">
      <w:pPr>
        <w:jc w:val="left"/>
        <w:rPr>
          <w:rFonts w:cs="Arial"/>
        </w:rPr>
      </w:pPr>
      <w:r>
        <w:rPr>
          <w:rFonts w:cs="Arial"/>
        </w:rPr>
        <w:t>Recyklace stávajících vrstev a pokládka nových asfaltových vrstev a kompletní nová konstrukce vozovky nad rekonstruovaným propustkem</w:t>
      </w:r>
      <w:r w:rsidRPr="0035624F">
        <w:rPr>
          <w:rFonts w:cs="Arial"/>
        </w:rPr>
        <w:t>.</w:t>
      </w:r>
    </w:p>
    <w:p w:rsidR="00234FF5" w:rsidRPr="0035624F" w:rsidRDefault="00234FF5" w:rsidP="00234FF5">
      <w:pPr>
        <w:jc w:val="left"/>
        <w:rPr>
          <w:rFonts w:cs="Arial"/>
        </w:rPr>
      </w:pPr>
      <w:r>
        <w:rPr>
          <w:rFonts w:cs="Arial"/>
        </w:rPr>
        <w:t>Predikce životnosti 2</w:t>
      </w:r>
      <w:r w:rsidRPr="0035624F">
        <w:rPr>
          <w:rFonts w:cs="Arial"/>
        </w:rPr>
        <w:t>5 let.</w:t>
      </w:r>
    </w:p>
    <w:p w:rsidR="00102777" w:rsidRPr="0035624F" w:rsidRDefault="00234FF5" w:rsidP="00234FF5">
      <w:r>
        <w:t xml:space="preserve">Vzhledem k zatřídění na PAU je navržena recyklace za studena stávajících vrstev a následně provedení spojovacího postřiku povrchu modifikovanou </w:t>
      </w:r>
      <w:proofErr w:type="spellStart"/>
      <w:r>
        <w:t>kationaktivní</w:t>
      </w:r>
      <w:proofErr w:type="spellEnd"/>
      <w:r>
        <w:t xml:space="preserve"> emulzí v množství 0,60 kg/m2 asfaltu po </w:t>
      </w:r>
      <w:proofErr w:type="spellStart"/>
      <w:r>
        <w:t>vyštěpení</w:t>
      </w:r>
      <w:proofErr w:type="spellEnd"/>
      <w:r>
        <w:t xml:space="preserve"> dle ČSN EN 13808 a provedení pokládky ložné vrstvy krytu v tloušťce 50 mm z asfaltové směsi typu asfaltový beton ACL 16+ dle ČSN EN 13 108-1 následovaná postřikem modifikovanou </w:t>
      </w:r>
      <w:proofErr w:type="spellStart"/>
      <w:r>
        <w:t>kationaktivní</w:t>
      </w:r>
      <w:proofErr w:type="spellEnd"/>
      <w:r>
        <w:t xml:space="preserve"> emulzí v množství 0,35 kg/m2 asfaltu po </w:t>
      </w:r>
      <w:proofErr w:type="spellStart"/>
      <w:r>
        <w:t>vyštěpení</w:t>
      </w:r>
      <w:proofErr w:type="spellEnd"/>
      <w:r>
        <w:t xml:space="preserve"> dle ČSN EN 13808 a provedení pokládky obrusné vrstvy krytu v tloušťce cca 40 mm z asfaltové směsi typu asfaltový beton ACO 11 dle ČSN EN 13 108-1. V místě rekonstruovaného propustku je navržena nová konstrukce vozovky.</w:t>
      </w:r>
    </w:p>
    <w:p w:rsidR="00102777" w:rsidRPr="0035624F" w:rsidRDefault="00102777" w:rsidP="00102777">
      <w:pPr>
        <w:jc w:val="left"/>
      </w:pPr>
      <w:r w:rsidRPr="0035624F">
        <w:rPr>
          <w:b/>
        </w:rPr>
        <w:lastRenderedPageBreak/>
        <w:t>Konstrukce 1</w:t>
      </w:r>
      <w:r w:rsidR="00234FF5">
        <w:t xml:space="preserve"> – oprava</w:t>
      </w:r>
      <w:r>
        <w:t xml:space="preserve"> vozovky</w:t>
      </w:r>
      <w:r w:rsidRPr="0035624F">
        <w:t>:</w:t>
      </w:r>
    </w:p>
    <w:p w:rsidR="007865C1" w:rsidRPr="0035624F" w:rsidRDefault="00234FF5" w:rsidP="00102777">
      <w:pPr>
        <w:ind w:firstLine="0"/>
        <w:jc w:val="left"/>
        <w:rPr>
          <w:sz w:val="16"/>
        </w:rPr>
      </w:pPr>
      <w:r w:rsidRPr="0035624F">
        <w:rPr>
          <w:sz w:val="16"/>
        </w:rPr>
        <w:t>Asfaltový beto</w:t>
      </w:r>
      <w:r>
        <w:rPr>
          <w:sz w:val="16"/>
        </w:rPr>
        <w:t>n pro obrusnou vrstvu.</w:t>
      </w:r>
      <w:r>
        <w:rPr>
          <w:sz w:val="16"/>
        </w:rPr>
        <w:tab/>
        <w:t>ACO 11</w:t>
      </w:r>
      <w:r>
        <w:rPr>
          <w:sz w:val="16"/>
        </w:rPr>
        <w:tab/>
      </w:r>
      <w:r w:rsidRPr="0035624F">
        <w:rPr>
          <w:sz w:val="16"/>
        </w:rPr>
        <w:tab/>
      </w:r>
      <w:r>
        <w:rPr>
          <w:sz w:val="16"/>
        </w:rPr>
        <w:t>70/100</w:t>
      </w:r>
      <w:r>
        <w:rPr>
          <w:sz w:val="16"/>
        </w:rPr>
        <w:tab/>
      </w:r>
      <w:r w:rsidRPr="0035624F">
        <w:rPr>
          <w:sz w:val="16"/>
        </w:rPr>
        <w:tab/>
        <w:t>40 mm</w:t>
      </w:r>
      <w:r w:rsidRPr="0035624F">
        <w:rPr>
          <w:sz w:val="16"/>
        </w:rPr>
        <w:tab/>
      </w:r>
      <w:r w:rsidRPr="0035624F">
        <w:rPr>
          <w:sz w:val="16"/>
        </w:rPr>
        <w:tab/>
        <w:t>ČSN EN 13108-1, ČSN 73 6121</w:t>
      </w:r>
      <w:r>
        <w:rPr>
          <w:sz w:val="16"/>
        </w:rPr>
        <w:br/>
      </w:r>
      <w:r w:rsidRPr="0035624F">
        <w:rPr>
          <w:sz w:val="16"/>
        </w:rPr>
        <w:t>Spojovací postřik modifikovaný</w:t>
      </w:r>
      <w:r w:rsidRPr="0035624F">
        <w:rPr>
          <w:sz w:val="16"/>
        </w:rPr>
        <w:tab/>
        <w:t>PS-CP</w:t>
      </w:r>
      <w:r w:rsidRPr="0035624F">
        <w:rPr>
          <w:sz w:val="16"/>
        </w:rPr>
        <w:tab/>
      </w:r>
      <w:r w:rsidRPr="0035624F">
        <w:rPr>
          <w:sz w:val="16"/>
        </w:rPr>
        <w:tab/>
      </w:r>
      <w:r w:rsidRPr="0035624F">
        <w:rPr>
          <w:sz w:val="16"/>
        </w:rPr>
        <w:tab/>
      </w:r>
      <w:r w:rsidRPr="0035624F">
        <w:rPr>
          <w:sz w:val="16"/>
        </w:rPr>
        <w:tab/>
        <w:t>0,</w:t>
      </w:r>
      <w:r>
        <w:rPr>
          <w:sz w:val="16"/>
        </w:rPr>
        <w:t>35</w:t>
      </w:r>
      <w:r w:rsidRPr="0035624F">
        <w:rPr>
          <w:sz w:val="16"/>
        </w:rPr>
        <w:t xml:space="preserve"> kg/m</w:t>
      </w:r>
      <w:r w:rsidRPr="0035624F">
        <w:rPr>
          <w:sz w:val="16"/>
          <w:vertAlign w:val="superscript"/>
        </w:rPr>
        <w:t>2</w:t>
      </w:r>
      <w:r w:rsidRPr="0035624F">
        <w:rPr>
          <w:sz w:val="16"/>
        </w:rPr>
        <w:tab/>
        <w:t>ČSN EN 13808, ČSN 73 6129</w:t>
      </w:r>
      <w:r w:rsidRPr="0035624F">
        <w:rPr>
          <w:sz w:val="16"/>
        </w:rPr>
        <w:br/>
        <w:t>Asfaltový beton pro ložní vrstvu</w:t>
      </w:r>
      <w:r w:rsidRPr="0035624F">
        <w:rPr>
          <w:sz w:val="16"/>
        </w:rPr>
        <w:tab/>
        <w:t xml:space="preserve">ACL 16 </w:t>
      </w:r>
      <w:r>
        <w:rPr>
          <w:sz w:val="16"/>
        </w:rPr>
        <w:t>+</w:t>
      </w:r>
      <w:r w:rsidRPr="0035624F">
        <w:rPr>
          <w:sz w:val="16"/>
        </w:rPr>
        <w:tab/>
      </w:r>
      <w:r w:rsidRPr="0035624F">
        <w:rPr>
          <w:sz w:val="16"/>
        </w:rPr>
        <w:tab/>
      </w:r>
      <w:r>
        <w:rPr>
          <w:sz w:val="16"/>
        </w:rPr>
        <w:t>70/100</w:t>
      </w:r>
      <w:r>
        <w:rPr>
          <w:sz w:val="16"/>
        </w:rPr>
        <w:tab/>
      </w:r>
      <w:r>
        <w:rPr>
          <w:sz w:val="16"/>
        </w:rPr>
        <w:tab/>
        <w:t>50 mm</w:t>
      </w:r>
      <w:r>
        <w:rPr>
          <w:sz w:val="16"/>
        </w:rPr>
        <w:tab/>
      </w:r>
      <w:r w:rsidRPr="0035624F">
        <w:rPr>
          <w:sz w:val="16"/>
        </w:rPr>
        <w:t>ČSN EN 13108-1, ČSN 73 6121</w:t>
      </w:r>
      <w:r w:rsidRPr="0035624F">
        <w:rPr>
          <w:sz w:val="16"/>
        </w:rPr>
        <w:br/>
      </w:r>
      <w:r w:rsidRPr="00950CCA">
        <w:rPr>
          <w:sz w:val="16"/>
        </w:rPr>
        <w:t>Spojovací postřik modifikovaný</w:t>
      </w:r>
      <w:r w:rsidRPr="00950CCA">
        <w:rPr>
          <w:sz w:val="16"/>
        </w:rPr>
        <w:tab/>
        <w:t>PS-CP</w:t>
      </w:r>
      <w:r w:rsidRPr="00950CCA">
        <w:rPr>
          <w:sz w:val="16"/>
        </w:rPr>
        <w:tab/>
      </w:r>
      <w:r w:rsidRPr="00950CCA">
        <w:rPr>
          <w:sz w:val="16"/>
        </w:rPr>
        <w:tab/>
      </w:r>
      <w:r w:rsidRPr="00950CCA">
        <w:rPr>
          <w:sz w:val="16"/>
        </w:rPr>
        <w:tab/>
      </w:r>
      <w:r w:rsidRPr="00950CCA">
        <w:rPr>
          <w:sz w:val="16"/>
        </w:rPr>
        <w:tab/>
        <w:t>0,60 kg/m</w:t>
      </w:r>
      <w:r w:rsidRPr="00950CCA">
        <w:rPr>
          <w:sz w:val="16"/>
          <w:vertAlign w:val="superscript"/>
        </w:rPr>
        <w:t>2</w:t>
      </w:r>
      <w:r w:rsidRPr="00950CCA">
        <w:rPr>
          <w:sz w:val="16"/>
        </w:rPr>
        <w:tab/>
        <w:t>ČSN EN 13808, ČSN 73 6129</w:t>
      </w:r>
      <w:r>
        <w:rPr>
          <w:sz w:val="16"/>
          <w:u w:val="single"/>
        </w:rPr>
        <w:br/>
        <w:t>Recyklace za studena</w:t>
      </w:r>
      <w:r w:rsidRPr="009F1FBD">
        <w:rPr>
          <w:sz w:val="16"/>
          <w:u w:val="single"/>
        </w:rPr>
        <w:tab/>
      </w:r>
      <w:r w:rsidRPr="009F1FBD">
        <w:rPr>
          <w:sz w:val="16"/>
          <w:u w:val="single"/>
        </w:rPr>
        <w:tab/>
      </w:r>
      <w:r>
        <w:rPr>
          <w:sz w:val="16"/>
          <w:u w:val="single"/>
        </w:rPr>
        <w:t>RS CA</w:t>
      </w:r>
      <w:r w:rsidRPr="009F1FBD">
        <w:rPr>
          <w:sz w:val="16"/>
          <w:u w:val="single"/>
        </w:rPr>
        <w:tab/>
      </w:r>
      <w:r w:rsidRPr="009F1FBD">
        <w:rPr>
          <w:sz w:val="16"/>
          <w:u w:val="single"/>
        </w:rPr>
        <w:tab/>
      </w:r>
      <w:r w:rsidRPr="009F1FBD">
        <w:rPr>
          <w:sz w:val="16"/>
          <w:u w:val="single"/>
        </w:rPr>
        <w:tab/>
      </w:r>
      <w:r w:rsidRPr="009F1FBD">
        <w:rPr>
          <w:sz w:val="16"/>
          <w:u w:val="single"/>
        </w:rPr>
        <w:tab/>
        <w:t>2</w:t>
      </w:r>
      <w:r w:rsidR="009C182F">
        <w:rPr>
          <w:sz w:val="16"/>
          <w:u w:val="single"/>
        </w:rPr>
        <w:t>0</w:t>
      </w:r>
      <w:r w:rsidRPr="009F1FBD">
        <w:rPr>
          <w:sz w:val="16"/>
          <w:u w:val="single"/>
        </w:rPr>
        <w:t>0 mm</w:t>
      </w:r>
      <w:r w:rsidRPr="009F1FBD">
        <w:rPr>
          <w:sz w:val="16"/>
          <w:u w:val="single"/>
        </w:rPr>
        <w:tab/>
      </w:r>
      <w:r w:rsidRPr="009F1FBD">
        <w:rPr>
          <w:sz w:val="16"/>
          <w:u w:val="single"/>
        </w:rPr>
        <w:tab/>
      </w:r>
      <w:r>
        <w:rPr>
          <w:sz w:val="16"/>
          <w:u w:val="single"/>
        </w:rPr>
        <w:t>TP 208</w:t>
      </w:r>
      <w:r w:rsidRPr="00101852">
        <w:rPr>
          <w:sz w:val="16"/>
          <w:u w:val="single"/>
        </w:rPr>
        <w:br/>
      </w:r>
      <w:r w:rsidR="009C182F">
        <w:rPr>
          <w:sz w:val="16"/>
        </w:rPr>
        <w:t>Celkem</w:t>
      </w:r>
      <w:r w:rsidR="009C182F">
        <w:rPr>
          <w:sz w:val="16"/>
        </w:rPr>
        <w:tab/>
      </w:r>
      <w:r w:rsidR="009C182F">
        <w:rPr>
          <w:sz w:val="16"/>
        </w:rPr>
        <w:tab/>
      </w:r>
      <w:r w:rsidR="009C182F">
        <w:rPr>
          <w:sz w:val="16"/>
        </w:rPr>
        <w:tab/>
      </w:r>
      <w:r w:rsidR="009C182F">
        <w:rPr>
          <w:sz w:val="16"/>
        </w:rPr>
        <w:tab/>
      </w:r>
      <w:r w:rsidR="009C182F">
        <w:rPr>
          <w:sz w:val="16"/>
        </w:rPr>
        <w:tab/>
      </w:r>
      <w:r w:rsidR="009C182F">
        <w:rPr>
          <w:sz w:val="16"/>
        </w:rPr>
        <w:tab/>
      </w:r>
      <w:r w:rsidR="009C182F">
        <w:rPr>
          <w:sz w:val="16"/>
        </w:rPr>
        <w:tab/>
        <w:t>min.</w:t>
      </w:r>
      <w:r w:rsidR="009C182F">
        <w:rPr>
          <w:sz w:val="16"/>
        </w:rPr>
        <w:tab/>
        <w:t>29</w:t>
      </w:r>
      <w:r w:rsidRPr="0035624F">
        <w:rPr>
          <w:sz w:val="16"/>
        </w:rPr>
        <w:t>0 mm</w:t>
      </w:r>
    </w:p>
    <w:p w:rsidR="007865C1" w:rsidRPr="0035624F" w:rsidRDefault="007865C1" w:rsidP="007865C1">
      <w:pPr>
        <w:jc w:val="left"/>
      </w:pPr>
      <w:r w:rsidRPr="0035624F">
        <w:rPr>
          <w:b/>
        </w:rPr>
        <w:t xml:space="preserve">Konstrukce </w:t>
      </w:r>
      <w:r>
        <w:rPr>
          <w:b/>
        </w:rPr>
        <w:t>2</w:t>
      </w:r>
      <w:r w:rsidRPr="0035624F">
        <w:t xml:space="preserve"> – </w:t>
      </w:r>
      <w:r>
        <w:t>vozovka nad rekonstruovaným propustkem</w:t>
      </w:r>
      <w:r w:rsidRPr="0035624F">
        <w:t>:</w:t>
      </w:r>
    </w:p>
    <w:p w:rsidR="007865C1" w:rsidRPr="0035624F" w:rsidRDefault="00234FF5" w:rsidP="007865C1">
      <w:pPr>
        <w:ind w:firstLine="0"/>
        <w:jc w:val="left"/>
        <w:rPr>
          <w:sz w:val="16"/>
        </w:rPr>
      </w:pPr>
      <w:r w:rsidRPr="0035624F">
        <w:rPr>
          <w:sz w:val="16"/>
        </w:rPr>
        <w:t>Asfaltový beto</w:t>
      </w:r>
      <w:r>
        <w:rPr>
          <w:sz w:val="16"/>
        </w:rPr>
        <w:t>n pro obrusnou vrstvu.</w:t>
      </w:r>
      <w:r>
        <w:rPr>
          <w:sz w:val="16"/>
        </w:rPr>
        <w:tab/>
        <w:t>ACO 11</w:t>
      </w:r>
      <w:r>
        <w:rPr>
          <w:sz w:val="16"/>
        </w:rPr>
        <w:tab/>
      </w:r>
      <w:r w:rsidRPr="0035624F">
        <w:rPr>
          <w:sz w:val="16"/>
        </w:rPr>
        <w:tab/>
      </w:r>
      <w:r>
        <w:rPr>
          <w:sz w:val="16"/>
        </w:rPr>
        <w:t>70/100</w:t>
      </w:r>
      <w:r>
        <w:rPr>
          <w:sz w:val="16"/>
        </w:rPr>
        <w:tab/>
      </w:r>
      <w:r w:rsidRPr="0035624F">
        <w:rPr>
          <w:sz w:val="16"/>
        </w:rPr>
        <w:tab/>
        <w:t>40 mm</w:t>
      </w:r>
      <w:r w:rsidRPr="0035624F">
        <w:rPr>
          <w:sz w:val="16"/>
        </w:rPr>
        <w:tab/>
      </w:r>
      <w:r w:rsidRPr="0035624F">
        <w:rPr>
          <w:sz w:val="16"/>
        </w:rPr>
        <w:tab/>
        <w:t>ČSN EN 13108-1, ČSN 73 6121</w:t>
      </w:r>
      <w:r w:rsidRPr="0035624F">
        <w:rPr>
          <w:sz w:val="16"/>
        </w:rPr>
        <w:br/>
        <w:t>Spojovací postřik modifikovaný</w:t>
      </w:r>
      <w:r w:rsidRPr="0035624F">
        <w:rPr>
          <w:sz w:val="16"/>
        </w:rPr>
        <w:tab/>
        <w:t>PS-CP</w:t>
      </w:r>
      <w:r w:rsidRPr="0035624F">
        <w:rPr>
          <w:sz w:val="16"/>
        </w:rPr>
        <w:tab/>
      </w:r>
      <w:r w:rsidRPr="0035624F">
        <w:rPr>
          <w:sz w:val="16"/>
        </w:rPr>
        <w:tab/>
      </w:r>
      <w:r w:rsidRPr="0035624F">
        <w:rPr>
          <w:sz w:val="16"/>
        </w:rPr>
        <w:tab/>
      </w:r>
      <w:r w:rsidRPr="0035624F">
        <w:rPr>
          <w:sz w:val="16"/>
        </w:rPr>
        <w:tab/>
        <w:t>0,</w:t>
      </w:r>
      <w:r>
        <w:rPr>
          <w:sz w:val="16"/>
        </w:rPr>
        <w:t>35</w:t>
      </w:r>
      <w:r w:rsidRPr="0035624F">
        <w:rPr>
          <w:sz w:val="16"/>
        </w:rPr>
        <w:t xml:space="preserve"> kg/m</w:t>
      </w:r>
      <w:r w:rsidRPr="0035624F">
        <w:rPr>
          <w:sz w:val="16"/>
          <w:vertAlign w:val="superscript"/>
        </w:rPr>
        <w:t>2</w:t>
      </w:r>
      <w:r w:rsidRPr="0035624F">
        <w:rPr>
          <w:sz w:val="16"/>
        </w:rPr>
        <w:tab/>
        <w:t>ČSN EN 13808, ČSN 73 6129</w:t>
      </w:r>
      <w:r w:rsidRPr="0035624F">
        <w:rPr>
          <w:sz w:val="16"/>
        </w:rPr>
        <w:br/>
        <w:t>Asfaltový beton pro ložní vrstvu</w:t>
      </w:r>
      <w:r w:rsidRPr="0035624F">
        <w:rPr>
          <w:sz w:val="16"/>
        </w:rPr>
        <w:tab/>
        <w:t xml:space="preserve">ACL 16 </w:t>
      </w:r>
      <w:r>
        <w:rPr>
          <w:sz w:val="16"/>
        </w:rPr>
        <w:t>+</w:t>
      </w:r>
      <w:r w:rsidRPr="0035624F">
        <w:rPr>
          <w:sz w:val="16"/>
        </w:rPr>
        <w:tab/>
      </w:r>
      <w:r w:rsidRPr="0035624F">
        <w:rPr>
          <w:sz w:val="16"/>
        </w:rPr>
        <w:tab/>
      </w:r>
      <w:r>
        <w:rPr>
          <w:sz w:val="16"/>
        </w:rPr>
        <w:t>70/100</w:t>
      </w:r>
      <w:r>
        <w:rPr>
          <w:sz w:val="16"/>
        </w:rPr>
        <w:tab/>
      </w:r>
      <w:r>
        <w:rPr>
          <w:sz w:val="16"/>
        </w:rPr>
        <w:tab/>
        <w:t>7</w:t>
      </w:r>
      <w:r w:rsidRPr="0035624F">
        <w:rPr>
          <w:sz w:val="16"/>
        </w:rPr>
        <w:t>0 mm</w:t>
      </w:r>
      <w:r w:rsidRPr="0035624F">
        <w:rPr>
          <w:sz w:val="16"/>
        </w:rPr>
        <w:tab/>
      </w:r>
      <w:r w:rsidRPr="0035624F">
        <w:rPr>
          <w:sz w:val="16"/>
        </w:rPr>
        <w:tab/>
        <w:t>ČSN EN 13108-1, ČSN 73 6121</w:t>
      </w:r>
      <w:r w:rsidRPr="0035624F">
        <w:rPr>
          <w:sz w:val="16"/>
        </w:rPr>
        <w:br/>
      </w:r>
      <w:proofErr w:type="spellStart"/>
      <w:r>
        <w:rPr>
          <w:sz w:val="16"/>
        </w:rPr>
        <w:t>Štěrkodrť</w:t>
      </w:r>
      <w:proofErr w:type="spellEnd"/>
      <w:r>
        <w:rPr>
          <w:sz w:val="16"/>
        </w:rPr>
        <w:tab/>
      </w:r>
      <w:r w:rsidRPr="0035624F">
        <w:rPr>
          <w:sz w:val="16"/>
        </w:rPr>
        <w:tab/>
      </w:r>
      <w:r w:rsidRPr="0035624F">
        <w:rPr>
          <w:sz w:val="16"/>
        </w:rPr>
        <w:tab/>
      </w:r>
      <w:r w:rsidRPr="0035624F">
        <w:rPr>
          <w:sz w:val="16"/>
        </w:rPr>
        <w:tab/>
      </w:r>
      <w:r>
        <w:rPr>
          <w:sz w:val="16"/>
        </w:rPr>
        <w:t>ŠD</w:t>
      </w:r>
      <w:r w:rsidRPr="00B779FF">
        <w:rPr>
          <w:sz w:val="16"/>
          <w:vertAlign w:val="subscript"/>
        </w:rPr>
        <w:t>A</w:t>
      </w:r>
      <w:r>
        <w:rPr>
          <w:sz w:val="16"/>
        </w:rPr>
        <w:t xml:space="preserve"> 0/32</w:t>
      </w:r>
      <w:r w:rsidRPr="0035624F">
        <w:rPr>
          <w:sz w:val="16"/>
        </w:rPr>
        <w:tab/>
      </w:r>
      <w:r w:rsidRPr="0035624F">
        <w:rPr>
          <w:sz w:val="16"/>
        </w:rPr>
        <w:tab/>
      </w:r>
      <w:r w:rsidRPr="0035624F">
        <w:rPr>
          <w:sz w:val="16"/>
        </w:rPr>
        <w:tab/>
      </w:r>
      <w:r w:rsidRPr="0035624F">
        <w:rPr>
          <w:sz w:val="16"/>
        </w:rPr>
        <w:tab/>
      </w:r>
      <w:r>
        <w:rPr>
          <w:sz w:val="16"/>
        </w:rPr>
        <w:t>150 mm</w:t>
      </w:r>
      <w:r w:rsidRPr="0035624F">
        <w:rPr>
          <w:sz w:val="16"/>
        </w:rPr>
        <w:tab/>
      </w:r>
      <w:r>
        <w:rPr>
          <w:sz w:val="16"/>
        </w:rPr>
        <w:tab/>
      </w:r>
      <w:r w:rsidRPr="00B779FF">
        <w:rPr>
          <w:sz w:val="16"/>
        </w:rPr>
        <w:t>ČSN  EN 13285, ČSN 6126-1</w:t>
      </w:r>
      <w:r w:rsidRPr="0035624F">
        <w:rPr>
          <w:sz w:val="16"/>
        </w:rPr>
        <w:br/>
      </w:r>
      <w:proofErr w:type="spellStart"/>
      <w:r>
        <w:rPr>
          <w:sz w:val="16"/>
          <w:u w:val="single"/>
        </w:rPr>
        <w:t>Štěrkodrť</w:t>
      </w:r>
      <w:proofErr w:type="spellEnd"/>
      <w:r>
        <w:rPr>
          <w:sz w:val="16"/>
          <w:u w:val="single"/>
        </w:rPr>
        <w:tab/>
      </w:r>
      <w:r w:rsidRPr="0035624F">
        <w:rPr>
          <w:sz w:val="16"/>
          <w:u w:val="single"/>
        </w:rPr>
        <w:tab/>
      </w:r>
      <w:r>
        <w:rPr>
          <w:sz w:val="16"/>
          <w:u w:val="single"/>
        </w:rPr>
        <w:tab/>
      </w:r>
      <w:r w:rsidRPr="0035624F">
        <w:rPr>
          <w:sz w:val="16"/>
          <w:u w:val="single"/>
        </w:rPr>
        <w:tab/>
      </w:r>
      <w:r>
        <w:rPr>
          <w:sz w:val="16"/>
          <w:u w:val="single"/>
        </w:rPr>
        <w:t>ŠD</w:t>
      </w:r>
      <w:r w:rsidRPr="00B779FF">
        <w:rPr>
          <w:sz w:val="16"/>
          <w:u w:val="single"/>
          <w:vertAlign w:val="subscript"/>
        </w:rPr>
        <w:t>A</w:t>
      </w:r>
      <w:r>
        <w:rPr>
          <w:sz w:val="16"/>
          <w:u w:val="single"/>
        </w:rPr>
        <w:t xml:space="preserve"> 0/32</w:t>
      </w:r>
      <w:r w:rsidRPr="0035624F">
        <w:rPr>
          <w:sz w:val="16"/>
          <w:u w:val="single"/>
        </w:rPr>
        <w:tab/>
      </w:r>
      <w:r w:rsidRPr="0035624F">
        <w:rPr>
          <w:sz w:val="16"/>
          <w:u w:val="single"/>
        </w:rPr>
        <w:tab/>
      </w:r>
      <w:r w:rsidRPr="0035624F">
        <w:rPr>
          <w:sz w:val="16"/>
          <w:u w:val="single"/>
        </w:rPr>
        <w:tab/>
      </w:r>
      <w:r w:rsidRPr="0035624F">
        <w:rPr>
          <w:sz w:val="16"/>
          <w:u w:val="single"/>
        </w:rPr>
        <w:tab/>
      </w:r>
      <w:r>
        <w:rPr>
          <w:sz w:val="16"/>
          <w:u w:val="single"/>
        </w:rPr>
        <w:t>1</w:t>
      </w:r>
      <w:r w:rsidRPr="0035624F">
        <w:rPr>
          <w:sz w:val="16"/>
          <w:u w:val="single"/>
        </w:rPr>
        <w:t>50 mm</w:t>
      </w:r>
      <w:r w:rsidRPr="0035624F">
        <w:rPr>
          <w:sz w:val="16"/>
          <w:u w:val="single"/>
        </w:rPr>
        <w:tab/>
      </w:r>
      <w:r w:rsidRPr="0035624F">
        <w:rPr>
          <w:sz w:val="16"/>
          <w:u w:val="single"/>
        </w:rPr>
        <w:tab/>
      </w:r>
      <w:r w:rsidRPr="00B779FF">
        <w:rPr>
          <w:sz w:val="16"/>
          <w:u w:val="single"/>
        </w:rPr>
        <w:t>ČSN  EN 13285, ČSN 6126-1</w:t>
      </w:r>
      <w:r w:rsidRPr="0035624F">
        <w:rPr>
          <w:sz w:val="16"/>
          <w:u w:val="single"/>
        </w:rPr>
        <w:br/>
      </w:r>
      <w:r w:rsidRPr="0035624F">
        <w:rPr>
          <w:sz w:val="16"/>
        </w:rPr>
        <w:t>Celkem</w:t>
      </w:r>
      <w:r w:rsidRPr="0035624F">
        <w:rPr>
          <w:sz w:val="16"/>
        </w:rPr>
        <w:tab/>
      </w:r>
      <w:r w:rsidRPr="0035624F">
        <w:rPr>
          <w:sz w:val="16"/>
        </w:rPr>
        <w:tab/>
      </w:r>
      <w:r w:rsidRPr="0035624F">
        <w:rPr>
          <w:sz w:val="16"/>
        </w:rPr>
        <w:tab/>
      </w:r>
      <w:r w:rsidRPr="0035624F">
        <w:rPr>
          <w:sz w:val="16"/>
        </w:rPr>
        <w:tab/>
      </w:r>
      <w:r w:rsidRPr="0035624F">
        <w:rPr>
          <w:sz w:val="16"/>
        </w:rPr>
        <w:tab/>
      </w:r>
      <w:r w:rsidRPr="0035624F">
        <w:rPr>
          <w:sz w:val="16"/>
        </w:rPr>
        <w:tab/>
      </w:r>
      <w:r w:rsidRPr="0035624F">
        <w:rPr>
          <w:sz w:val="16"/>
        </w:rPr>
        <w:tab/>
      </w:r>
      <w:r>
        <w:rPr>
          <w:sz w:val="16"/>
        </w:rPr>
        <w:t>min.</w:t>
      </w:r>
      <w:r>
        <w:rPr>
          <w:sz w:val="16"/>
        </w:rPr>
        <w:tab/>
        <w:t>41</w:t>
      </w:r>
      <w:r w:rsidRPr="0035624F">
        <w:rPr>
          <w:sz w:val="16"/>
        </w:rPr>
        <w:t>0 mm</w:t>
      </w:r>
    </w:p>
    <w:p w:rsidR="007865C1" w:rsidRDefault="007865C1" w:rsidP="007865C1">
      <w:r>
        <w:t xml:space="preserve">Na spodní vrstvě </w:t>
      </w:r>
      <w:proofErr w:type="spellStart"/>
      <w:r>
        <w:t>štěrkodrti</w:t>
      </w:r>
      <w:proofErr w:type="spellEnd"/>
      <w:r>
        <w:t xml:space="preserve"> musí být dosaženo min. E</w:t>
      </w:r>
      <w:r w:rsidRPr="00B779FF">
        <w:rPr>
          <w:vertAlign w:val="subscript"/>
        </w:rPr>
        <w:t>def,2</w:t>
      </w:r>
      <w:r>
        <w:t xml:space="preserve"> = 70 </w:t>
      </w:r>
      <w:proofErr w:type="spellStart"/>
      <w:r>
        <w:t>MPa</w:t>
      </w:r>
      <w:proofErr w:type="spellEnd"/>
      <w:r>
        <w:t>.</w:t>
      </w:r>
    </w:p>
    <w:p w:rsidR="007865C1" w:rsidRDefault="007865C1" w:rsidP="007865C1">
      <w:r>
        <w:t xml:space="preserve">Na horní vrstvě </w:t>
      </w:r>
      <w:proofErr w:type="spellStart"/>
      <w:r>
        <w:t>štěrkodrti</w:t>
      </w:r>
      <w:proofErr w:type="spellEnd"/>
      <w:r>
        <w:t xml:space="preserve"> musí být dosaženo min. E</w:t>
      </w:r>
      <w:r w:rsidRPr="00B779FF">
        <w:rPr>
          <w:vertAlign w:val="subscript"/>
        </w:rPr>
        <w:t xml:space="preserve">def,2 </w:t>
      </w:r>
      <w:r>
        <w:t xml:space="preserve">= 100 </w:t>
      </w:r>
      <w:proofErr w:type="spellStart"/>
      <w:r>
        <w:t>MPa</w:t>
      </w:r>
      <w:proofErr w:type="spellEnd"/>
      <w:r>
        <w:t>.</w:t>
      </w:r>
    </w:p>
    <w:p w:rsidR="007865C1" w:rsidRDefault="007865C1" w:rsidP="007865C1">
      <w:r w:rsidRPr="008C7B90">
        <w:t>Nezpevněná krajn</w:t>
      </w:r>
      <w:r>
        <w:t>ice bude provedena ze</w:t>
      </w:r>
      <w:r w:rsidRPr="008C7B90">
        <w:t xml:space="preserve"> </w:t>
      </w:r>
      <w:proofErr w:type="spellStart"/>
      <w:r>
        <w:t>štěrkodrti</w:t>
      </w:r>
      <w:proofErr w:type="spellEnd"/>
      <w:r w:rsidRPr="007F6220">
        <w:t xml:space="preserve"> 0/32</w:t>
      </w:r>
      <w:r w:rsidRPr="008C7B90">
        <w:t xml:space="preserve"> v </w:t>
      </w:r>
      <w:proofErr w:type="spellStart"/>
      <w:r w:rsidRPr="008C7B90">
        <w:t>tl</w:t>
      </w:r>
      <w:proofErr w:type="spellEnd"/>
      <w:r w:rsidRPr="008C7B90">
        <w:t>. 0,15 m.</w:t>
      </w:r>
    </w:p>
    <w:p w:rsidR="007865C1" w:rsidRPr="008E2F2A" w:rsidRDefault="007865C1" w:rsidP="007865C1">
      <w:r w:rsidRPr="008E2F2A">
        <w:t>Napojení stmelených i nestmelených vrstev proběhne zazubením, pracovní spáry budou proříznuty a ošetřeny dle TP 115 a zality zálivkou N2 za horka.</w:t>
      </w:r>
    </w:p>
    <w:p w:rsidR="007865C1" w:rsidRPr="008E2F2A" w:rsidRDefault="007865C1" w:rsidP="007865C1">
      <w:r w:rsidRPr="008E2F2A">
        <w:t>Přechody mezi jednotlivými konstrukcemi a v místech napojení okolních komunikací budou provedeny po vrstvách pomocí stupňů. Stupně budou provedeny ve sklonu 5:1 a s přesahem min. 0,30 m oproti vrstvě předchozí.</w:t>
      </w:r>
    </w:p>
    <w:p w:rsidR="00501A3B" w:rsidRDefault="00102777" w:rsidP="007865C1">
      <w:pPr>
        <w:rPr>
          <w:b/>
          <w:i/>
        </w:rPr>
      </w:pPr>
      <w:r w:rsidRPr="00691DDF">
        <w:rPr>
          <w:b/>
          <w:i/>
        </w:rPr>
        <w:t>Dle diagnostického průzkumu byla ve vrtu zastižena asfaltová vrstva krytu s obsahem PAU ve třídě ZAS-T4. Předpoklad výskytu asfaltové vrstvy krytu s obsahem PAU je v celém řešeném úseku. Vzhledem k této skutečnosti bude s vyzískaným materiálem ve třídě ZAS-T4 nakládáno</w:t>
      </w:r>
      <w:r>
        <w:rPr>
          <w:b/>
          <w:i/>
        </w:rPr>
        <w:t xml:space="preserve"> dle výsledku zkoušek přítomnosti PAU</w:t>
      </w:r>
      <w:r w:rsidRPr="00691DDF">
        <w:rPr>
          <w:b/>
          <w:i/>
        </w:rPr>
        <w:t>, jako s</w:t>
      </w:r>
      <w:r>
        <w:rPr>
          <w:b/>
          <w:i/>
        </w:rPr>
        <w:t xml:space="preserve"> odpadem, nebo jako s </w:t>
      </w:r>
      <w:r w:rsidRPr="00691DDF">
        <w:rPr>
          <w:b/>
          <w:i/>
        </w:rPr>
        <w:t>nebezpečným odpadem.</w:t>
      </w:r>
    </w:p>
    <w:p w:rsidR="0066090B" w:rsidRPr="00DB3D51" w:rsidRDefault="0066090B" w:rsidP="0066090B">
      <w:pPr>
        <w:rPr>
          <w:b/>
        </w:rPr>
      </w:pPr>
      <w:r w:rsidRPr="00DB3D51">
        <w:rPr>
          <w:b/>
        </w:rPr>
        <w:t>Zemní práce</w:t>
      </w:r>
    </w:p>
    <w:p w:rsidR="0066090B" w:rsidRDefault="0066090B" w:rsidP="0066090B">
      <w:r>
        <w:t>Před provedením výkopů budou provedeny na křižujících trasách vedení IS ruční sondážní odkopy pro ověření hloubky krytí.</w:t>
      </w:r>
    </w:p>
    <w:p w:rsidR="0066090B" w:rsidRDefault="0066090B" w:rsidP="0066090B">
      <w:r w:rsidRPr="009B2650">
        <w:t>Vzhledem k charakteru projektu a zachování stávajícího vedení trasy nejsou</w:t>
      </w:r>
      <w:r>
        <w:t xml:space="preserve">, kromě výkopů pro rekonstrukci a přeložku propustků a následných zpětných zásypů, </w:t>
      </w:r>
      <w:r w:rsidRPr="009B2650">
        <w:t>předpokládány významné z</w:t>
      </w:r>
      <w:r>
        <w:t>emní práce. Kromě výkopů a zpětných zásypů bude zemní práce tvořit pouze</w:t>
      </w:r>
      <w:r w:rsidRPr="009B2650">
        <w:t xml:space="preserve"> pročištění příkopů.</w:t>
      </w:r>
    </w:p>
    <w:p w:rsidR="0066090B" w:rsidRDefault="0066090B" w:rsidP="0066090B">
      <w:r>
        <w:t xml:space="preserve">Zpětné zásypy v místech propustků budou provedeny z vhodných zemin dle ČSN 73 6133 se zhutněním na 100% PS. Hutnění bude probíhat dle TKP 4 a ČSN 73 6133 </w:t>
      </w:r>
      <w:proofErr w:type="spellStart"/>
      <w:r>
        <w:t>max</w:t>
      </w:r>
      <w:proofErr w:type="spellEnd"/>
      <w:r>
        <w:t xml:space="preserve"> po 300 mm.</w:t>
      </w:r>
    </w:p>
    <w:p w:rsidR="0066090B" w:rsidRPr="008E2F2A" w:rsidRDefault="0066090B" w:rsidP="0066090B">
      <w:pPr>
        <w:rPr>
          <w:b/>
        </w:rPr>
      </w:pPr>
      <w:r w:rsidRPr="008E2F2A">
        <w:rPr>
          <w:b/>
        </w:rPr>
        <w:t xml:space="preserve">Aktivní zóna </w:t>
      </w:r>
    </w:p>
    <w:p w:rsidR="0066090B" w:rsidRPr="008E2F2A" w:rsidRDefault="0066090B" w:rsidP="0066090B">
      <w:r w:rsidRPr="008E2F2A">
        <w:t xml:space="preserve">Aktivní zóna </w:t>
      </w:r>
      <w:r>
        <w:t>nad rekonstruovaným propustkem bude</w:t>
      </w:r>
      <w:r w:rsidRPr="008E2F2A">
        <w:t xml:space="preserve"> provedena z materiálu vhodného do AZ dle ČSN 73 6133. Hutnění bude probíhat na 100% PS nebo ID = 0,85 - 0,90 dle frakce kameniva.</w:t>
      </w:r>
    </w:p>
    <w:p w:rsidR="0066090B" w:rsidRDefault="0066090B" w:rsidP="0066090B">
      <w:r w:rsidRPr="008E2F2A">
        <w:t>Na pláni musí být dosaženo min. E</w:t>
      </w:r>
      <w:r w:rsidRPr="008E2F2A">
        <w:rPr>
          <w:vertAlign w:val="subscript"/>
        </w:rPr>
        <w:t>def,2</w:t>
      </w:r>
      <w:r w:rsidRPr="008E2F2A">
        <w:t xml:space="preserve"> = 45 </w:t>
      </w:r>
      <w:proofErr w:type="spellStart"/>
      <w:r w:rsidRPr="008E2F2A">
        <w:t>MPa</w:t>
      </w:r>
      <w:proofErr w:type="spellEnd"/>
      <w:r w:rsidRPr="008E2F2A">
        <w:t xml:space="preserve"> při poměru E</w:t>
      </w:r>
      <w:r w:rsidRPr="008E2F2A">
        <w:rPr>
          <w:vertAlign w:val="subscript"/>
        </w:rPr>
        <w:t>def,2</w:t>
      </w:r>
      <w:r w:rsidRPr="008E2F2A">
        <w:t>/E</w:t>
      </w:r>
      <w:r w:rsidRPr="008E2F2A">
        <w:rPr>
          <w:vertAlign w:val="subscript"/>
        </w:rPr>
        <w:t>def,1</w:t>
      </w:r>
      <w:r w:rsidRPr="008E2F2A">
        <w:t xml:space="preserve"> &lt; 2,5.</w:t>
      </w:r>
    </w:p>
    <w:p w:rsidR="00C27DAD" w:rsidRPr="00A824C3" w:rsidRDefault="00C27DAD" w:rsidP="00C27DAD">
      <w:pPr>
        <w:rPr>
          <w:b/>
          <w:u w:val="single"/>
        </w:rPr>
      </w:pPr>
      <w:r w:rsidRPr="00A824C3">
        <w:rPr>
          <w:b/>
          <w:u w:val="single"/>
        </w:rPr>
        <w:t>Stávající inženýrské sítě</w:t>
      </w:r>
    </w:p>
    <w:p w:rsidR="00056D3B" w:rsidRDefault="00056D3B" w:rsidP="00056D3B">
      <w:r>
        <w:t>V prostoru staveniště SO 101 se nacházejí stávající inženýrské sítě, které mohou být stavbou dotčeny. Jedná se o:</w:t>
      </w:r>
    </w:p>
    <w:p w:rsidR="0066090B" w:rsidRPr="007F7889" w:rsidRDefault="0066090B" w:rsidP="0066090B">
      <w:pPr>
        <w:numPr>
          <w:ilvl w:val="0"/>
          <w:numId w:val="49"/>
        </w:numPr>
      </w:pPr>
      <w:r>
        <w:t>Na</w:t>
      </w:r>
      <w:r w:rsidRPr="007F7889">
        <w:t>dzemní silové vedení NN – ČEZ Distribuce a.s.</w:t>
      </w:r>
    </w:p>
    <w:p w:rsidR="0066090B" w:rsidRPr="007F7889" w:rsidRDefault="0066090B" w:rsidP="0066090B">
      <w:pPr>
        <w:numPr>
          <w:ilvl w:val="0"/>
          <w:numId w:val="49"/>
        </w:numPr>
      </w:pPr>
      <w:r w:rsidRPr="007F7889">
        <w:t>Podzemní sdělovací vedení metalické – Česká telekomunikační infrastruktura a.s.</w:t>
      </w:r>
    </w:p>
    <w:p w:rsidR="0066090B" w:rsidRDefault="0066090B" w:rsidP="0066090B">
      <w:pPr>
        <w:numPr>
          <w:ilvl w:val="0"/>
          <w:numId w:val="49"/>
        </w:numPr>
      </w:pPr>
      <w:r w:rsidRPr="007F7889">
        <w:t>Nadzemní sdělovací vedení metalické – Česká telekomunikační infrastruktura a.s.</w:t>
      </w:r>
    </w:p>
    <w:p w:rsidR="0066090B" w:rsidRDefault="0066090B" w:rsidP="0066090B">
      <w:pPr>
        <w:numPr>
          <w:ilvl w:val="0"/>
          <w:numId w:val="49"/>
        </w:numPr>
      </w:pPr>
      <w:r>
        <w:t xml:space="preserve">Plynovod STL – </w:t>
      </w:r>
      <w:proofErr w:type="spellStart"/>
      <w:r>
        <w:t>GasNet</w:t>
      </w:r>
      <w:proofErr w:type="spellEnd"/>
      <w:r>
        <w:t xml:space="preserve"> s.r.o.</w:t>
      </w:r>
    </w:p>
    <w:p w:rsidR="0066090B" w:rsidRPr="007F7889" w:rsidRDefault="0066090B" w:rsidP="0066090B">
      <w:pPr>
        <w:numPr>
          <w:ilvl w:val="0"/>
          <w:numId w:val="49"/>
        </w:numPr>
      </w:pPr>
      <w:r>
        <w:t>Vodovod – Vodovody a kanalizace Beroun a.s.</w:t>
      </w:r>
    </w:p>
    <w:p w:rsidR="0066090B" w:rsidRPr="007F7889" w:rsidRDefault="0066090B" w:rsidP="0066090B">
      <w:pPr>
        <w:numPr>
          <w:ilvl w:val="0"/>
          <w:numId w:val="49"/>
        </w:numPr>
      </w:pPr>
      <w:r>
        <w:t>Splašková k</w:t>
      </w:r>
      <w:r w:rsidRPr="007F7889">
        <w:t xml:space="preserve">analizace – </w:t>
      </w:r>
      <w:r>
        <w:t>projekt obce Čisovice</w:t>
      </w:r>
    </w:p>
    <w:p w:rsidR="00056D3B" w:rsidRDefault="00056D3B" w:rsidP="00056D3B">
      <w:r>
        <w:t>Před zahájením stavebních prací na objektu je třeba zajistit vytýčení všech inženýrských sítí správci těchto sítí.</w:t>
      </w:r>
    </w:p>
    <w:p w:rsidR="00056D3B" w:rsidRDefault="00056D3B" w:rsidP="00056D3B">
      <w:r w:rsidRPr="0092186A">
        <w:t>Hloubka podzemních inženýrských sítí bude ověřena ručním odkopáním.</w:t>
      </w:r>
    </w:p>
    <w:p w:rsidR="00C60807" w:rsidRDefault="00234FF5" w:rsidP="00056D3B">
      <w:r w:rsidRPr="00335118">
        <w:lastRenderedPageBreak/>
        <w:t xml:space="preserve">Zemní práce a hutnění budou probíhat opatrně tak, aby nedošlo k poškození stávajícího podzemního vedení </w:t>
      </w:r>
      <w:r>
        <w:t>vodovodu, plynovodu a sdělovacího kabelu</w:t>
      </w:r>
      <w:r w:rsidRPr="00335118">
        <w:t>.</w:t>
      </w:r>
    </w:p>
    <w:p w:rsidR="00544996" w:rsidRDefault="00C60807" w:rsidP="00056D3B">
      <w:r>
        <w:t xml:space="preserve">Vedení sdělovacího kabelu je dle dodaných podkladů od společnosti CETIN umístěno v nezpevněné krajnici podél komunikace a vedení kabelu je předpokládáno v normové hloubce. V místech vedení kabelu pod dlážděným žlabem bude doplněna chránička (dělená chránička - plast) a obetonována C 20/25 XF3, </w:t>
      </w:r>
      <w:proofErr w:type="spellStart"/>
      <w:r>
        <w:t>tl</w:t>
      </w:r>
      <w:proofErr w:type="spellEnd"/>
      <w:r>
        <w:t xml:space="preserve"> 0,10 m. V místě ZÚ je navrženo přeložení kabelu mimo komunikaci v rámci jiné stavby.</w:t>
      </w:r>
    </w:p>
    <w:p w:rsidR="00001374" w:rsidRDefault="00001374" w:rsidP="00001374">
      <w:pPr>
        <w:rPr>
          <w:b/>
          <w:u w:val="single"/>
        </w:rPr>
      </w:pPr>
      <w:r>
        <w:rPr>
          <w:b/>
          <w:u w:val="single"/>
        </w:rPr>
        <w:t>Odvodňovací zařízení</w:t>
      </w:r>
    </w:p>
    <w:p w:rsidR="0066090B" w:rsidRPr="00BA5969" w:rsidRDefault="0066090B" w:rsidP="0066090B">
      <w:r w:rsidRPr="00BA5969">
        <w:t>Režim odvodnění není předmětnou rekonstrukcí zásadně měněn.</w:t>
      </w:r>
      <w:r>
        <w:t xml:space="preserve"> Množství odváděné vody je zachováno, dochází pouze k úpravě trasy, kterou je dešťová voda odvedena z komunikace do stávajícího recipientu, Bojovského potoka.</w:t>
      </w:r>
      <w:r w:rsidRPr="00BA5969">
        <w:t xml:space="preserve"> Srážková voda je pomocí podélného a příčného sklonu komunikace odváděna do </w:t>
      </w:r>
      <w:r>
        <w:t>horských</w:t>
      </w:r>
      <w:r w:rsidRPr="00BA5969">
        <w:t xml:space="preserve"> vpustí,</w:t>
      </w:r>
      <w:r>
        <w:t xml:space="preserve"> propustků,</w:t>
      </w:r>
      <w:r w:rsidR="00891320">
        <w:t xml:space="preserve"> potrubí,</w:t>
      </w:r>
      <w:r w:rsidRPr="00BA5969">
        <w:t xml:space="preserve"> okolního terénu nebo do podélných př</w:t>
      </w:r>
      <w:r>
        <w:t xml:space="preserve">íkopů a následně do stávající </w:t>
      </w:r>
      <w:r w:rsidRPr="00BA5969">
        <w:t>vodoteč</w:t>
      </w:r>
      <w:r>
        <w:t>e</w:t>
      </w:r>
      <w:r w:rsidRPr="00BA5969">
        <w:t>.</w:t>
      </w:r>
      <w:bookmarkStart w:id="58" w:name="_GoBack"/>
      <w:bookmarkEnd w:id="58"/>
    </w:p>
    <w:p w:rsidR="0066090B" w:rsidRPr="00BA5969" w:rsidRDefault="0066090B" w:rsidP="0066090B">
      <w:r w:rsidRPr="00BA5969">
        <w:t>Stávající podélné příkopy budou pročištěny. Při pročištění příkopů musí být dbáno zvýšené opatrnosti, aby nedošlo k obnažení a poškození podzemních vedení IS. Před započetím prací musí být proveden kontrolní ruční odkop.</w:t>
      </w:r>
    </w:p>
    <w:p w:rsidR="002147D5" w:rsidRPr="002F4890" w:rsidRDefault="0066090B" w:rsidP="002F4890">
      <w:r w:rsidRPr="00BA5969">
        <w:t>Součástí odvodnění jsou i stávající propustky pod hlavní trasou, které</w:t>
      </w:r>
      <w:r>
        <w:t xml:space="preserve"> budou v rámci stavby upraveny</w:t>
      </w:r>
      <w:r w:rsidRPr="00BA5969">
        <w:t>.</w:t>
      </w:r>
    </w:p>
    <w:p w:rsidR="00001374" w:rsidRPr="00001374" w:rsidRDefault="00001374" w:rsidP="00001374">
      <w:pPr>
        <w:rPr>
          <w:b/>
          <w:u w:val="single"/>
        </w:rPr>
      </w:pPr>
      <w:r w:rsidRPr="00001374">
        <w:rPr>
          <w:b/>
          <w:u w:val="single"/>
        </w:rPr>
        <w:t>Křižovatky a křížení</w:t>
      </w:r>
    </w:p>
    <w:p w:rsidR="00001374" w:rsidRDefault="00001374" w:rsidP="00001374">
      <w:r>
        <w:t>Projekt zachovává stávající křížení. Nové křížení nejsou součástí projektu.</w:t>
      </w:r>
    </w:p>
    <w:p w:rsidR="00001374" w:rsidRPr="00001374" w:rsidRDefault="00001374" w:rsidP="00001374">
      <w:pPr>
        <w:rPr>
          <w:b/>
          <w:u w:val="single"/>
        </w:rPr>
      </w:pPr>
      <w:r w:rsidRPr="00001374">
        <w:rPr>
          <w:b/>
          <w:u w:val="single"/>
        </w:rPr>
        <w:t>Vybavení a příslušenství pozemní komunikace</w:t>
      </w:r>
    </w:p>
    <w:p w:rsidR="00001374" w:rsidRPr="00001374" w:rsidRDefault="00001374" w:rsidP="00001374">
      <w:r>
        <w:t>Popsáno v kapitole 2.6.6 Vybavení pozemní komunikace</w:t>
      </w:r>
    </w:p>
    <w:p w:rsidR="008806E8" w:rsidRDefault="008806E8" w:rsidP="008806E8">
      <w:pPr>
        <w:pStyle w:val="Nadpis3"/>
      </w:pPr>
      <w:bookmarkStart w:id="59" w:name="_Toc43995958"/>
      <w:r>
        <w:t>Mostní objekty a zdi</w:t>
      </w:r>
      <w:bookmarkEnd w:id="59"/>
    </w:p>
    <w:p w:rsidR="00102777" w:rsidRPr="00213E06" w:rsidRDefault="00102777" w:rsidP="00102777">
      <w:pPr>
        <w:rPr>
          <w:b/>
          <w:u w:val="single"/>
        </w:rPr>
      </w:pPr>
      <w:bookmarkStart w:id="60" w:name="_Toc43995959"/>
      <w:r>
        <w:rPr>
          <w:b/>
          <w:u w:val="single"/>
        </w:rPr>
        <w:t>SO 251 Sanace opěrné zdi</w:t>
      </w:r>
    </w:p>
    <w:p w:rsidR="00102777" w:rsidRDefault="00102777" w:rsidP="00102777">
      <w:r>
        <w:t xml:space="preserve">Stávající opěrná zeď v km 0,109 000 až km 0,148 740 vpravo podél komunikace III/1025 je ve stavu, kdy je nutné provést její rekonstrukci/sanaci. V rámci rekognoskace terénu bylo zjištěno, že zeď má lokálně porušenou římsu (parapetní desku) spáry mezi jednotlivými kameny jsou vypadané či jinak degradované. Zábradlí na koruně zdi neplní svoji bezpečnostní funkci. S ohledem na tyto skutečnosti je navržena oprava/sanace zmíněné zdi. Sanace bude spočívat v </w:t>
      </w:r>
      <w:proofErr w:type="spellStart"/>
      <w:r>
        <w:t>otryskání</w:t>
      </w:r>
      <w:proofErr w:type="spellEnd"/>
      <w:r>
        <w:t xml:space="preserve"> a očištění stávajících kamenů na lícové straně a novému vyspárování v plném rozsahu opěrné kamenné zdi. První cca 0,5 m od koruny zdi bude nově přezděn a uložen na vhodné pojivo. Stávající zákrytové desky budou demolovány a odvezeny na skládku.</w:t>
      </w:r>
    </w:p>
    <w:p w:rsidR="00102777" w:rsidRDefault="00102777" w:rsidP="00102777">
      <w:r>
        <w:t xml:space="preserve">Na nově přeskládané kameny bude provedena vyrovnávací dobetonávka v </w:t>
      </w:r>
      <w:proofErr w:type="spellStart"/>
      <w:r>
        <w:t>tl</w:t>
      </w:r>
      <w:proofErr w:type="spellEnd"/>
      <w:r>
        <w:t xml:space="preserve">. </w:t>
      </w:r>
      <w:proofErr w:type="gramStart"/>
      <w:r>
        <w:t>min</w:t>
      </w:r>
      <w:proofErr w:type="gramEnd"/>
      <w:r>
        <w:t xml:space="preserve"> 50 mm s vloženou jednou KARI sítí oka 150/150 prof. 4mm. Na této dobetonávce pak bude vybetonována nová atypická římsa. Římsa bude ukloněna minimálně ve sklonu 4 % směrem ke komunikaci. Na římse pak bude realizováno kompozitní zábradlí min výšky 1,1 m.</w:t>
      </w:r>
    </w:p>
    <w:p w:rsidR="00102777" w:rsidRDefault="00102777" w:rsidP="00102777">
      <w:r>
        <w:t xml:space="preserve">V případě, že některé stávající kameny budou degradovány natolik, že se například </w:t>
      </w:r>
      <w:proofErr w:type="gramStart"/>
      <w:r>
        <w:t>budou</w:t>
      </w:r>
      <w:proofErr w:type="gramEnd"/>
      <w:r>
        <w:t xml:space="preserve"> rozpadat apod. </w:t>
      </w:r>
      <w:proofErr w:type="gramStart"/>
      <w:r>
        <w:t>dojde</w:t>
      </w:r>
      <w:proofErr w:type="gramEnd"/>
      <w:r>
        <w:t xml:space="preserve"> k jejich výměně. Rozsah těchto úkonů bude určen v době vlastní sanace a odsouhlasen TDS.</w:t>
      </w:r>
    </w:p>
    <w:p w:rsidR="00102777" w:rsidRPr="00F316DC" w:rsidRDefault="00102777" w:rsidP="00102777">
      <w:pPr>
        <w:rPr>
          <w:u w:val="single"/>
        </w:rPr>
      </w:pPr>
      <w:r w:rsidRPr="00F316DC">
        <w:rPr>
          <w:u w:val="single"/>
        </w:rPr>
        <w:t>Římsy</w:t>
      </w:r>
    </w:p>
    <w:p w:rsidR="00102777" w:rsidRDefault="00102777" w:rsidP="00102777">
      <w:r>
        <w:t>Na kamenné zdi je navržena atypická železobetonová monolitická římsa šířky 0,6 m s horním povrchem v dostředném sklonu 4 %. Výška je 0,32 m.</w:t>
      </w:r>
    </w:p>
    <w:p w:rsidR="00102777" w:rsidRDefault="00102777" w:rsidP="00102777">
      <w:r>
        <w:t>Římsa bude kotvena pomocí vytažené výztuže ze dříku zdi. Vytažená výztuž bude vložena do vrtu na chemickou kotvu.</w:t>
      </w:r>
    </w:p>
    <w:p w:rsidR="00102777" w:rsidRDefault="00102777" w:rsidP="00102777">
      <w:r>
        <w:t xml:space="preserve">Pro provádění říms platí TKP, kap. 18. Kategorie povrchové úpravy je ve smyslu uvedených TKP stanovena pro boční povrch C1d nebo </w:t>
      </w:r>
      <w:proofErr w:type="spellStart"/>
      <w:r>
        <w:t>Bd</w:t>
      </w:r>
      <w:proofErr w:type="spellEnd"/>
      <w:r>
        <w:t>. Betonáž říms se provede postupně po betonážních dílech pro omezení vlivu smrštění betonu. Dilatační spáry jsou navrženy jako přiznané, těsněné po celém přístupném vnějším obvodu trvale pružným těsnícím silikonovým tmelem šedé barvy (typ F-25-HM-M1p dle ČSN EN ISO 11600), dle VL 4 (402.22 a 402.23). Před betonáží bude odsouhlaseno rozmístění a úprava pracovních spár na pohledových plochách. Třída přesnosti provádění říms je 9 dle TKP kap. 1, příloha 9. Veškeré viditelné hrany budou zkoseny 20/20 mm.</w:t>
      </w:r>
    </w:p>
    <w:p w:rsidR="00102777" w:rsidRPr="00F316DC" w:rsidRDefault="00102777" w:rsidP="00102777">
      <w:pPr>
        <w:rPr>
          <w:u w:val="single"/>
        </w:rPr>
      </w:pPr>
      <w:r w:rsidRPr="00F316DC">
        <w:rPr>
          <w:u w:val="single"/>
        </w:rPr>
        <w:t>Zábradlí</w:t>
      </w:r>
    </w:p>
    <w:p w:rsidR="00102777" w:rsidRDefault="00102777" w:rsidP="00102777">
      <w:r>
        <w:t xml:space="preserve">Bude osazeno zábradlí z </w:t>
      </w:r>
      <w:proofErr w:type="spellStart"/>
      <w:r>
        <w:t>kompozitů</w:t>
      </w:r>
      <w:proofErr w:type="spellEnd"/>
      <w:r>
        <w:t xml:space="preserve"> výšky 1,1 m kotvené přes patní desky do betonové atypické římsy výšky 0,3 m, která bude osazena na koruně rekonstruované zdi – viz příčný řez.</w:t>
      </w:r>
    </w:p>
    <w:p w:rsidR="00102777" w:rsidRDefault="00102777" w:rsidP="00102777">
      <w:r>
        <w:t>Zábradlí slouží pouze proti pádu osob nikoliv jako zádržný systém komunikace.</w:t>
      </w:r>
    </w:p>
    <w:p w:rsidR="00234FF5" w:rsidRDefault="00234FF5">
      <w:pPr>
        <w:spacing w:before="0"/>
        <w:ind w:firstLine="0"/>
        <w:jc w:val="left"/>
        <w:rPr>
          <w:u w:val="single"/>
        </w:rPr>
      </w:pPr>
      <w:r>
        <w:rPr>
          <w:u w:val="single"/>
        </w:rPr>
        <w:br w:type="page"/>
      </w:r>
    </w:p>
    <w:p w:rsidR="00102777" w:rsidRPr="00A5204B" w:rsidRDefault="00102777" w:rsidP="00102777">
      <w:pPr>
        <w:rPr>
          <w:u w:val="single"/>
        </w:rPr>
      </w:pPr>
      <w:r w:rsidRPr="00A5204B">
        <w:rPr>
          <w:u w:val="single"/>
        </w:rPr>
        <w:lastRenderedPageBreak/>
        <w:t>Sanace</w:t>
      </w:r>
    </w:p>
    <w:p w:rsidR="00102777" w:rsidRDefault="00102777" w:rsidP="00102777">
      <w:r>
        <w:t xml:space="preserve">Na základě vizuální prohlídky (stavebně technický průzkum zdi nebyl proveden) je navrženo </w:t>
      </w:r>
      <w:proofErr w:type="spellStart"/>
      <w:r>
        <w:t>přespárování</w:t>
      </w:r>
      <w:proofErr w:type="spellEnd"/>
      <w:r>
        <w:t xml:space="preserve"> zdiva.</w:t>
      </w:r>
    </w:p>
    <w:p w:rsidR="00102777" w:rsidRPr="00A5204B" w:rsidRDefault="00102777" w:rsidP="00102777">
      <w:pPr>
        <w:rPr>
          <w:u w:val="single"/>
        </w:rPr>
      </w:pPr>
      <w:r w:rsidRPr="00A5204B">
        <w:rPr>
          <w:u w:val="single"/>
        </w:rPr>
        <w:t>Spárování zdiva</w:t>
      </w:r>
    </w:p>
    <w:p w:rsidR="00102777" w:rsidRPr="00A5204B" w:rsidRDefault="00102777" w:rsidP="00102777">
      <w:pPr>
        <w:rPr>
          <w:b/>
        </w:rPr>
      </w:pPr>
      <w:r w:rsidRPr="00A5204B">
        <w:rPr>
          <w:b/>
        </w:rPr>
        <w:t>Účel a použití</w:t>
      </w:r>
    </w:p>
    <w:p w:rsidR="00102777" w:rsidRDefault="00102777" w:rsidP="00102777">
      <w:r>
        <w:t>Účelem hloubkového spárování kamenného zdiva je zpevnit narušené zdivo konstrukce, zajistit jeho stabilitu, zvětšit soudržnost materiálu a vytvořit znovu kompaktní zdivo, schopné přenášet v plné míře zatížení od provozu. Podstata metody hloubkového spárování spočívá v nástřiku spárovací směsi do spár tak, aby se vytvořila maximálně hutná vrstva.</w:t>
      </w:r>
    </w:p>
    <w:p w:rsidR="00102777" w:rsidRPr="00A5204B" w:rsidRDefault="00102777" w:rsidP="00102777">
      <w:pPr>
        <w:rPr>
          <w:b/>
        </w:rPr>
      </w:pPr>
      <w:r w:rsidRPr="00A5204B">
        <w:rPr>
          <w:b/>
        </w:rPr>
        <w:t>Stručný popis technologie</w:t>
      </w:r>
    </w:p>
    <w:p w:rsidR="00102777" w:rsidRDefault="00102777" w:rsidP="00102777">
      <w:r>
        <w:t>Lícové plochy kamenného zdiva budou ocelovými kartáči očištěny od organických i anorganických látek a uchycené drobné vegetace. Poté bude zdivo omyto vysokotlakým vodním paprskem. Dále bude provedeno vysekání malty ze spár. Kameny budou očištěny až do dosažení vzhledu čerstvě opracovaného kamene. Dočištění povrchu zdiva včetně spár bude provedeno stlačeným vzduchem a dále bude provedeno vyspárování aktivovanou cementovou maltou. U spár šířky větší než 15 mm bude provedeno strojní vyspárování, u spár šířky menší než 16 mm bude provedeno ruční vyspárování pomocí spárovaček. Minimální hloubka spár bude 100 mm.</w:t>
      </w:r>
    </w:p>
    <w:p w:rsidR="00102777" w:rsidRPr="00A5204B" w:rsidRDefault="00102777" w:rsidP="00102777">
      <w:pPr>
        <w:rPr>
          <w:b/>
        </w:rPr>
      </w:pPr>
      <w:r w:rsidRPr="00A5204B">
        <w:rPr>
          <w:b/>
        </w:rPr>
        <w:t>Popis prací</w:t>
      </w:r>
    </w:p>
    <w:p w:rsidR="00102777" w:rsidRDefault="00102777" w:rsidP="00102777">
      <w:r>
        <w:t xml:space="preserve">Lícové plochy kamenného zdiva budou ocelovými kartáči očištěny od organických i anorganických látek a uchycené drobné vegetace. Povrch zdiva bude poté omyt vysokotlakým vodním paprskem s tlakem 100 – 120 </w:t>
      </w:r>
      <w:proofErr w:type="spellStart"/>
      <w:r>
        <w:t>MPa</w:t>
      </w:r>
      <w:proofErr w:type="spellEnd"/>
      <w:r>
        <w:t xml:space="preserve">. Dále bude provedeno vysekání malty ze spár do hloubky 100 mm u spár šířky větší než 15 mm a do hloubky 50 mm u spár šířky menší než 16 mm. Kameny budou očištěny </w:t>
      </w:r>
      <w:proofErr w:type="spellStart"/>
      <w:r>
        <w:t>otryskáním</w:t>
      </w:r>
      <w:proofErr w:type="spellEnd"/>
      <w:r>
        <w:t xml:space="preserve"> pískem až do dosažení vzhledu čerstvě opracovaného kamene. Dočištění povrchu zdiva včetně spár bude provedeno stlačeným vzduchem.</w:t>
      </w:r>
    </w:p>
    <w:p w:rsidR="00102777" w:rsidRPr="00A5204B" w:rsidRDefault="00102777" w:rsidP="00102777">
      <w:pPr>
        <w:rPr>
          <w:b/>
        </w:rPr>
      </w:pPr>
      <w:r w:rsidRPr="00A5204B">
        <w:rPr>
          <w:b/>
        </w:rPr>
        <w:t>Provádění spárování</w:t>
      </w:r>
    </w:p>
    <w:p w:rsidR="00102777" w:rsidRDefault="00102777" w:rsidP="00102777">
      <w:r>
        <w:t>Povrch stávajícího suchého podkladu musí být před nástřikem v předstihu dvou hodin zvlhčen. Zbylá voda v prohlubních povrchu se musí před nástřikem odstranit. Vzhled správně provlhčeného povrchu má být matně vlhký (bez lesku).</w:t>
      </w:r>
    </w:p>
    <w:p w:rsidR="00102777" w:rsidRDefault="00102777" w:rsidP="00102777">
      <w:r>
        <w:t xml:space="preserve">▪ Strojní spárování – tlak a doprava směsi musí být pravidelná a ne pulzující. Vnášení směsi do spáry se provádí stříkací tryskou ze vzdálenosti 0,6 – 1,5 m od líce podkladu. Nástřik je nutno vést pokud možno kolmo na podklad tak aby se spára rovnoměrně a zcela zaplňovala. Regulace množství </w:t>
      </w:r>
      <w:proofErr w:type="spellStart"/>
      <w:r>
        <w:t>záměsové</w:t>
      </w:r>
      <w:proofErr w:type="spellEnd"/>
      <w:r>
        <w:t xml:space="preserve"> vody se provádí ručně ventilem na tělese stříkací trysky.</w:t>
      </w:r>
    </w:p>
    <w:p w:rsidR="00B43AEC" w:rsidRPr="00102777" w:rsidRDefault="00102777" w:rsidP="00102777">
      <w:pPr>
        <w:spacing w:before="0"/>
        <w:ind w:firstLine="0"/>
        <w:jc w:val="left"/>
        <w:rPr>
          <w:b/>
        </w:rPr>
      </w:pPr>
      <w:r>
        <w:t>▪ Ruční spárování – směs se nanese zednickou lžící na hladítko. Z hladítka je směs zatlačována do spár pomocí spárovaček.</w:t>
      </w:r>
    </w:p>
    <w:p w:rsidR="008806E8" w:rsidRDefault="008806E8" w:rsidP="008806E8">
      <w:pPr>
        <w:pStyle w:val="Nadpis3"/>
      </w:pPr>
      <w:r>
        <w:t>Odvodnění pozemní komunikace</w:t>
      </w:r>
      <w:bookmarkEnd w:id="60"/>
    </w:p>
    <w:p w:rsidR="002D676F" w:rsidRPr="003B6CAA" w:rsidRDefault="002D676F" w:rsidP="002D676F">
      <w:pPr>
        <w:rPr>
          <w:b/>
          <w:u w:val="single"/>
        </w:rPr>
      </w:pPr>
      <w:r w:rsidRPr="003B6CAA">
        <w:rPr>
          <w:b/>
          <w:u w:val="single"/>
        </w:rPr>
        <w:t>SO 101 Silnice I</w:t>
      </w:r>
      <w:r w:rsidR="00B46AE0">
        <w:rPr>
          <w:b/>
          <w:u w:val="single"/>
        </w:rPr>
        <w:t>I</w:t>
      </w:r>
      <w:r w:rsidRPr="003B6CAA">
        <w:rPr>
          <w:b/>
          <w:u w:val="single"/>
        </w:rPr>
        <w:t>I/1</w:t>
      </w:r>
      <w:r w:rsidR="00891320">
        <w:rPr>
          <w:b/>
          <w:u w:val="single"/>
        </w:rPr>
        <w:t>025 a úprava odvodnění</w:t>
      </w:r>
    </w:p>
    <w:p w:rsidR="00B46AE0" w:rsidRPr="00BA5969" w:rsidRDefault="00B46AE0" w:rsidP="00B46AE0">
      <w:r w:rsidRPr="00BA5969">
        <w:t>Režim odvodnění není předmětnou rekonstrukcí zásadně měněn.</w:t>
      </w:r>
      <w:r>
        <w:t xml:space="preserve"> Množství odváděné vody je zachováno, dochází pouze k úpravě trasy, kterou je dešťová voda odvedena z komunikace do stávajícího recipientu, Bojovského potoka.</w:t>
      </w:r>
      <w:r w:rsidRPr="00BA5969">
        <w:t xml:space="preserve"> Srážková voda je pomocí podélného a příčného sklonu komunikace odváděna do </w:t>
      </w:r>
      <w:r>
        <w:t>horských</w:t>
      </w:r>
      <w:r w:rsidRPr="00BA5969">
        <w:t xml:space="preserve"> vpustí,</w:t>
      </w:r>
      <w:r>
        <w:t xml:space="preserve"> propustků,</w:t>
      </w:r>
      <w:r w:rsidRPr="00BA5969">
        <w:t xml:space="preserve"> okolního terénu nebo do podélných př</w:t>
      </w:r>
      <w:r>
        <w:t xml:space="preserve">íkopů a následně do stávající </w:t>
      </w:r>
      <w:r w:rsidRPr="00BA5969">
        <w:t>vodoteč</w:t>
      </w:r>
      <w:r>
        <w:t>e</w:t>
      </w:r>
      <w:r w:rsidRPr="00BA5969">
        <w:t>.</w:t>
      </w:r>
    </w:p>
    <w:p w:rsidR="00B46AE0" w:rsidRPr="00BA5969" w:rsidRDefault="00B46AE0" w:rsidP="00B46AE0">
      <w:r w:rsidRPr="00BA5969">
        <w:t>Stávající podélné příkopy budou pročištěny. Při pročištění příkopů musí být dbáno zvýšené opatrnosti, aby nedošlo k obnažení a poškození podzemních vedení IS. Před započetím prací musí být proveden kontrolní ruční odkop.</w:t>
      </w:r>
    </w:p>
    <w:p w:rsidR="00B46AE0" w:rsidRPr="00BA5969" w:rsidRDefault="00B46AE0" w:rsidP="00B46AE0">
      <w:r w:rsidRPr="00BA5969">
        <w:t>Součástí odvodnění jsou i stávající propustky pod hlavní trasou, které</w:t>
      </w:r>
      <w:r>
        <w:t xml:space="preserve"> budou v rámci stavby upraveny</w:t>
      </w:r>
      <w:r w:rsidRPr="00BA5969">
        <w:t>.</w:t>
      </w:r>
    </w:p>
    <w:p w:rsidR="00234FF5" w:rsidRPr="00332CAB" w:rsidRDefault="00234FF5" w:rsidP="00234FF5">
      <w:pPr>
        <w:rPr>
          <w:b/>
        </w:rPr>
      </w:pPr>
      <w:r>
        <w:rPr>
          <w:b/>
        </w:rPr>
        <w:t>Propustek v km 0,094 DN 500</w:t>
      </w:r>
      <w:r w:rsidRPr="00332CAB">
        <w:rPr>
          <w:rFonts w:cs="Arial"/>
          <w:b/>
        </w:rPr>
        <w:t>→</w:t>
      </w:r>
      <w:r>
        <w:rPr>
          <w:rFonts w:cs="Arial"/>
          <w:b/>
        </w:rPr>
        <w:t xml:space="preserve"> Propustek DN 800 pod III/1025</w:t>
      </w:r>
    </w:p>
    <w:p w:rsidR="00234FF5" w:rsidRDefault="00234FF5" w:rsidP="00234FF5">
      <w:r>
        <w:t>Na trase se v km 0,094 vyskytuje propustek DN 500 křižující trasu s poškozenými čely. V rámci stavby dojde ke kompletní rekonstrukci propustku.</w:t>
      </w:r>
      <w:r w:rsidRPr="004202FC">
        <w:t xml:space="preserve"> </w:t>
      </w:r>
      <w:r>
        <w:t xml:space="preserve">Stávající betonová čela budou odstraněna a stávající betonová trouba DN 500 bude nahrazena novou betonovou troubou DN 800 délky 15,80 m uloženou do betonového lože </w:t>
      </w:r>
      <w:proofErr w:type="spellStart"/>
      <w:r>
        <w:t>tl</w:t>
      </w:r>
      <w:proofErr w:type="spellEnd"/>
      <w:r>
        <w:t xml:space="preserve">. 0,15 m C 25/30 XF3 s obetonováním </w:t>
      </w:r>
      <w:proofErr w:type="spellStart"/>
      <w:r>
        <w:t>tl</w:t>
      </w:r>
      <w:proofErr w:type="spellEnd"/>
      <w:r>
        <w:t xml:space="preserve">. 0,10 m C 25/30 XF3. Na vtoku propustku bude umístěn železobetonový vtokový objekt z betonu C 30/37 XF3 s otevřeným vtokem se zábradlím výšky 1,1 m a na styku se zeminou opatřený nátěrem 1x </w:t>
      </w:r>
      <w:proofErr w:type="spellStart"/>
      <w:r>
        <w:t>NPe</w:t>
      </w:r>
      <w:proofErr w:type="spellEnd"/>
      <w:r>
        <w:t xml:space="preserve">, 2X </w:t>
      </w:r>
      <w:proofErr w:type="gramStart"/>
      <w:r>
        <w:t>Na</w:t>
      </w:r>
      <w:proofErr w:type="gramEnd"/>
      <w:r>
        <w:t xml:space="preserve">. Okolí vtoku bude odlážděno lomovým kamenem </w:t>
      </w:r>
      <w:proofErr w:type="spellStart"/>
      <w:r>
        <w:t>tl</w:t>
      </w:r>
      <w:proofErr w:type="spellEnd"/>
      <w:r>
        <w:t xml:space="preserve">. 150 mm do betonového lože </w:t>
      </w:r>
      <w:proofErr w:type="spellStart"/>
      <w:r>
        <w:t>tl</w:t>
      </w:r>
      <w:proofErr w:type="spellEnd"/>
      <w:r>
        <w:t xml:space="preserve">. 100 mm C 25/30 XF3 s vyspárováním MC 25 XF4. Výtok propustku bude tvořen šikmým čelem s odlážděním lomovým kamenem </w:t>
      </w:r>
      <w:proofErr w:type="spellStart"/>
      <w:r>
        <w:t>tl</w:t>
      </w:r>
      <w:proofErr w:type="spellEnd"/>
      <w:r>
        <w:t xml:space="preserve">. 150 mm do betonového lože </w:t>
      </w:r>
      <w:proofErr w:type="spellStart"/>
      <w:r>
        <w:t>tl</w:t>
      </w:r>
      <w:proofErr w:type="spellEnd"/>
      <w:r>
        <w:t xml:space="preserve">. 100 mm C 25/30 XF3 s </w:t>
      </w:r>
      <w:r>
        <w:lastRenderedPageBreak/>
        <w:t xml:space="preserve">vyspárováním MC 25 XF4. Dno navazujícího koryta bude odlážděno lomovým kamenem </w:t>
      </w:r>
      <w:proofErr w:type="spellStart"/>
      <w:r>
        <w:t>tl</w:t>
      </w:r>
      <w:proofErr w:type="spellEnd"/>
      <w:r>
        <w:t xml:space="preserve">. 150 mm do betonového lože </w:t>
      </w:r>
      <w:proofErr w:type="spellStart"/>
      <w:r>
        <w:t>tl</w:t>
      </w:r>
      <w:proofErr w:type="spellEnd"/>
      <w:r>
        <w:t>. 100 mm C 25/30 XF3 s vyspárováním MC 25 XF4 v délce cca 3 m od výtoku propustku po vtokový objekt kanalizace. V rámci stavby dojde také k pročištění navazujícího koryta, vedoucího do Bojovského potoka, od nánosů na úroveň původního dna.</w:t>
      </w:r>
    </w:p>
    <w:p w:rsidR="00234FF5" w:rsidRPr="00332CAB" w:rsidRDefault="00234FF5" w:rsidP="00234FF5">
      <w:pPr>
        <w:rPr>
          <w:b/>
        </w:rPr>
      </w:pPr>
      <w:r>
        <w:rPr>
          <w:b/>
        </w:rPr>
        <w:t>Propustek v km 0,122 DN 500</w:t>
      </w:r>
      <w:r w:rsidRPr="00332CAB">
        <w:rPr>
          <w:rFonts w:cs="Arial"/>
          <w:b/>
        </w:rPr>
        <w:t>→</w:t>
      </w:r>
      <w:r>
        <w:rPr>
          <w:rFonts w:cs="Arial"/>
          <w:b/>
        </w:rPr>
        <w:t xml:space="preserve"> </w:t>
      </w:r>
      <w:proofErr w:type="spellStart"/>
      <w:r>
        <w:rPr>
          <w:rFonts w:cs="Arial"/>
          <w:b/>
        </w:rPr>
        <w:t>Zatrubnění</w:t>
      </w:r>
      <w:proofErr w:type="spellEnd"/>
      <w:r>
        <w:rPr>
          <w:rFonts w:cs="Arial"/>
          <w:b/>
        </w:rPr>
        <w:t xml:space="preserve"> DN 400 podél III/1025</w:t>
      </w:r>
    </w:p>
    <w:p w:rsidR="00B46AE0" w:rsidRPr="00DA60C1" w:rsidRDefault="00234FF5" w:rsidP="00234FF5">
      <w:pPr>
        <w:rPr>
          <w:b/>
        </w:rPr>
      </w:pPr>
      <w:r>
        <w:t>Na trase se v km 0,122 vyskytuje propustek DN 500 křižující trasu s nevyhovujícím vyústěním na soukromý pozemek č. 115, odkud následně voda neusměrněně teče přes tento soukromý pozemek, místní komunikaci a travnatou plochu do Bojovského potoka. V rámci stavby dojde k zrušení stávajícího propustku a uložení potrubí v novém vedení.</w:t>
      </w:r>
      <w:r w:rsidRPr="004202FC">
        <w:t xml:space="preserve"> </w:t>
      </w:r>
      <w:r>
        <w:t xml:space="preserve">Stávající vpust na vtoku bude vybourána a zasypána vhodnou zeminou dle ČSN 73 6133 a stávající betonová trouba DN 500 bude vyplněna vhodným materiálem (např. </w:t>
      </w:r>
      <w:proofErr w:type="spellStart"/>
      <w:r>
        <w:t>popílkocement</w:t>
      </w:r>
      <w:proofErr w:type="spellEnd"/>
      <w:r>
        <w:t xml:space="preserve">) a na výtoku zazděna kamenem vizuálně odpovídajícím kamenné opěrné zdi. Nová plastová trouba DN 400 SN 12 délky 26,85 m bude uložena podél komunikace III/1025 do lože </w:t>
      </w:r>
      <w:proofErr w:type="spellStart"/>
      <w:r>
        <w:t>tl</w:t>
      </w:r>
      <w:proofErr w:type="spellEnd"/>
      <w:r>
        <w:t xml:space="preserve">. 0,10 m + 1/10 DN z jemnozrnného, nesoudržného materiálu (G1, frakce 0-8, 95% PS) a obsypána nesoudržným materiálem frakce 0-4 (0-8) mm 0,3 m nad vrchol potrubí, hutněným po vrstvách </w:t>
      </w:r>
      <w:proofErr w:type="spellStart"/>
      <w:r>
        <w:t>tl</w:t>
      </w:r>
      <w:proofErr w:type="spellEnd"/>
      <w:r>
        <w:t xml:space="preserve">. </w:t>
      </w:r>
      <w:proofErr w:type="gramStart"/>
      <w:r>
        <w:t>do</w:t>
      </w:r>
      <w:proofErr w:type="gramEnd"/>
      <w:r>
        <w:t xml:space="preserve"> 0,15 m, 95% PS, zbytek zásypu bude proveden zeminou z výkopu, hutněnou po vrstvách max. 0,30 m, 95% PS. Na vtoku bude umístěna železobetonová prefabrikovaná horská vpust z dílců s mříží. Okolí vtoku bude odlážděno žulovou dlažbou </w:t>
      </w:r>
      <w:proofErr w:type="spellStart"/>
      <w:r>
        <w:t>tl</w:t>
      </w:r>
      <w:proofErr w:type="spellEnd"/>
      <w:r>
        <w:t xml:space="preserve">. 100 mm do betonového lože </w:t>
      </w:r>
      <w:proofErr w:type="spellStart"/>
      <w:r>
        <w:t>tl</w:t>
      </w:r>
      <w:proofErr w:type="spellEnd"/>
      <w:r>
        <w:t>. 100 mm C 25/30 XF3 s vyspárováním MC 25 XF4. Plastová trouba bude na výtoku zaústěna přímo do vtokového objektu propustku v km 0,094.</w:t>
      </w:r>
    </w:p>
    <w:p w:rsidR="00F71BE8" w:rsidRDefault="00F71BE8" w:rsidP="00F71BE8">
      <w:pPr>
        <w:pStyle w:val="Nadpis3"/>
      </w:pPr>
      <w:bookmarkStart w:id="61" w:name="_Toc43995960"/>
      <w:r>
        <w:t>Tunely, podzemní stavby a galerie</w:t>
      </w:r>
      <w:bookmarkEnd w:id="61"/>
    </w:p>
    <w:p w:rsidR="00F71BE8" w:rsidRDefault="00F71BE8" w:rsidP="00F71BE8">
      <w:r>
        <w:t>Tunely ani jiné podzemní stavby se v rámci stavby nevyskytují.</w:t>
      </w:r>
    </w:p>
    <w:p w:rsidR="00F71BE8" w:rsidRDefault="00F71BE8" w:rsidP="00F71BE8">
      <w:pPr>
        <w:pStyle w:val="Nadpis3"/>
      </w:pPr>
      <w:bookmarkStart w:id="62" w:name="_Toc43995961"/>
      <w:r>
        <w:t>Obslužná zařízení, veřejná parkoviště, únikové zóny a protihlukové clony</w:t>
      </w:r>
      <w:bookmarkEnd w:id="62"/>
    </w:p>
    <w:p w:rsidR="00F71BE8" w:rsidRDefault="00F71BE8" w:rsidP="00F71BE8">
      <w:r>
        <w:t>Obslužná zařízení, veřejná parkoviště, únikové zóny, ani protihluk</w:t>
      </w:r>
      <w:r w:rsidR="00D705A9">
        <w:t>ové clony nejsou součástí stavby</w:t>
      </w:r>
      <w:r>
        <w:t>.</w:t>
      </w:r>
    </w:p>
    <w:p w:rsidR="00F71BE8" w:rsidRDefault="00F71BE8" w:rsidP="00F71BE8">
      <w:pPr>
        <w:pStyle w:val="Nadpis3"/>
      </w:pPr>
      <w:bookmarkStart w:id="63" w:name="_Toc43995962"/>
      <w:r>
        <w:t>Vybavení pozemní komunikace</w:t>
      </w:r>
      <w:bookmarkEnd w:id="63"/>
    </w:p>
    <w:p w:rsidR="00F71BE8" w:rsidRDefault="00D705A9" w:rsidP="00A83A16">
      <w:pPr>
        <w:pStyle w:val="Nadpis2a"/>
        <w:numPr>
          <w:ilvl w:val="0"/>
          <w:numId w:val="38"/>
        </w:numPr>
      </w:pPr>
      <w:bookmarkStart w:id="64" w:name="_Toc43995963"/>
      <w:r>
        <w:t>Záchytná bezpečnostní zařízení</w:t>
      </w:r>
      <w:bookmarkEnd w:id="64"/>
    </w:p>
    <w:p w:rsidR="00D705A9" w:rsidRDefault="002F4890" w:rsidP="00D705A9">
      <w:r>
        <w:t>Součástí SO 101</w:t>
      </w:r>
      <w:r w:rsidRPr="002F4890">
        <w:t xml:space="preserve"> je osazení nových ocelových svodidel úrovně zadržení H1, délky 74 m + krátké náběhy, podél koruny stávající opěrné zdi.</w:t>
      </w:r>
    </w:p>
    <w:p w:rsidR="008E381D" w:rsidRDefault="008E381D" w:rsidP="008E381D">
      <w:pPr>
        <w:pStyle w:val="Nadpis2a"/>
      </w:pPr>
      <w:bookmarkStart w:id="65" w:name="_Toc43995964"/>
      <w:r w:rsidRPr="008E381D">
        <w:t>Dopravní značky, dopravní zařízení, světelné signály, zařízení pro provozní informace a telematiku</w:t>
      </w:r>
      <w:bookmarkEnd w:id="65"/>
    </w:p>
    <w:p w:rsidR="002D676F" w:rsidRPr="002D676F" w:rsidRDefault="002D676F" w:rsidP="002D676F">
      <w:pPr>
        <w:rPr>
          <w:b/>
          <w:u w:val="single"/>
        </w:rPr>
      </w:pPr>
      <w:r w:rsidRPr="002D676F">
        <w:rPr>
          <w:b/>
          <w:u w:val="single"/>
        </w:rPr>
        <w:t>SO 101 Silnice I</w:t>
      </w:r>
      <w:r w:rsidR="00E57F24">
        <w:rPr>
          <w:b/>
          <w:u w:val="single"/>
        </w:rPr>
        <w:t>I</w:t>
      </w:r>
      <w:r w:rsidRPr="002D676F">
        <w:rPr>
          <w:b/>
          <w:u w:val="single"/>
        </w:rPr>
        <w:t>I/1</w:t>
      </w:r>
      <w:r w:rsidR="00C97899">
        <w:rPr>
          <w:b/>
          <w:u w:val="single"/>
        </w:rPr>
        <w:t>025 a úprava odvodnění</w:t>
      </w:r>
    </w:p>
    <w:p w:rsidR="00E57F24" w:rsidRPr="00EA773F" w:rsidRDefault="00E57F24" w:rsidP="00E57F24">
      <w:r w:rsidRPr="00EA773F">
        <w:t>Úprava dopravního značení je znázorněna v příloze „</w:t>
      </w:r>
      <w:proofErr w:type="gramStart"/>
      <w:r>
        <w:t>C.3</w:t>
      </w:r>
      <w:r w:rsidRPr="00EA773F">
        <w:t xml:space="preserve"> </w:t>
      </w:r>
      <w:r>
        <w:t>Koordinační</w:t>
      </w:r>
      <w:proofErr w:type="gramEnd"/>
      <w:r>
        <w:t xml:space="preserve"> situační výkres</w:t>
      </w:r>
      <w:r w:rsidRPr="00EA773F">
        <w:t>“</w:t>
      </w:r>
    </w:p>
    <w:p w:rsidR="00E57F24" w:rsidRDefault="00E57F24" w:rsidP="00E57F24">
      <w:pPr>
        <w:rPr>
          <w:rFonts w:cs="Arial"/>
        </w:rPr>
      </w:pPr>
      <w:r w:rsidRPr="00EA773F">
        <w:t>Veškeré svislé dopravní značky, které jsou</w:t>
      </w:r>
      <w:r>
        <w:t xml:space="preserve"> součástí opravovaného</w:t>
      </w:r>
      <w:r w:rsidRPr="00EA773F">
        <w:t xml:space="preserve"> úseku silnice I</w:t>
      </w:r>
      <w:r>
        <w:t>I</w:t>
      </w:r>
      <w:r w:rsidRPr="00EA773F">
        <w:t>I/1</w:t>
      </w:r>
      <w:r>
        <w:t>025</w:t>
      </w:r>
      <w:r w:rsidRPr="00EA773F">
        <w:t xml:space="preserve"> budou </w:t>
      </w:r>
      <w:r>
        <w:t>zachovány a chybějící značky budou doplněny</w:t>
      </w:r>
      <w:r w:rsidRPr="00EA773F">
        <w:t xml:space="preserve"> dle TP 65, TP 100, VL 6 a TKP 14. </w:t>
      </w:r>
      <w:r w:rsidRPr="00EA773F">
        <w:rPr>
          <w:rFonts w:cs="Arial"/>
        </w:rPr>
        <w:t xml:space="preserve">Velikost štítu dopravních značek bude standardní, třída </w:t>
      </w:r>
      <w:proofErr w:type="spellStart"/>
      <w:r w:rsidRPr="00EA773F">
        <w:rPr>
          <w:rFonts w:cs="Arial"/>
        </w:rPr>
        <w:t>retroreflexe</w:t>
      </w:r>
      <w:proofErr w:type="spellEnd"/>
      <w:r w:rsidRPr="00EA773F">
        <w:rPr>
          <w:rFonts w:cs="Arial"/>
        </w:rPr>
        <w:t xml:space="preserve"> RA2. Fólie a štíty budou provedeny v souladu s PPK-SZ a PPK-FOL. Sloupky budou kotveny do betonových základů z C 16/20 XF2. Provedení v souladu s TKP 14 a 18. </w:t>
      </w:r>
    </w:p>
    <w:p w:rsidR="00E57F24" w:rsidRPr="00EA773F" w:rsidRDefault="00E57F24" w:rsidP="00E57F24">
      <w:pPr>
        <w:rPr>
          <w:rFonts w:cs="Arial"/>
        </w:rPr>
      </w:pPr>
      <w:r w:rsidRPr="00EA773F">
        <w:t>Vodorovné dopravní značení bude po dokončení vozovky zhotoveno dle přílohy „</w:t>
      </w:r>
      <w:proofErr w:type="gramStart"/>
      <w:r>
        <w:t>C.3</w:t>
      </w:r>
      <w:r w:rsidRPr="00EA773F">
        <w:t xml:space="preserve"> </w:t>
      </w:r>
      <w:r>
        <w:t>Koordinační</w:t>
      </w:r>
      <w:proofErr w:type="gramEnd"/>
      <w:r>
        <w:t xml:space="preserve"> situační výkres</w:t>
      </w:r>
      <w:r w:rsidRPr="00EA773F">
        <w:t xml:space="preserve">“ a dle TP 65, TP 133, VL 6 a TKP 14. Provedeno bude ve dvou fázích. Nejprve barvou a po zaježdění v plastu dle ČSN EN 1436 a TP 133. </w:t>
      </w:r>
      <w:r w:rsidRPr="00EA773F">
        <w:rPr>
          <w:rFonts w:cs="Arial"/>
        </w:rPr>
        <w:t xml:space="preserve">Použitý materiál musí mít dostatečné </w:t>
      </w:r>
      <w:proofErr w:type="spellStart"/>
      <w:r w:rsidRPr="00EA773F">
        <w:rPr>
          <w:rFonts w:cs="Arial"/>
        </w:rPr>
        <w:t>retroreflexní</w:t>
      </w:r>
      <w:proofErr w:type="spellEnd"/>
      <w:r w:rsidRPr="00EA773F">
        <w:rPr>
          <w:rFonts w:cs="Arial"/>
        </w:rPr>
        <w:t xml:space="preserve"> vlastnosti.</w:t>
      </w:r>
    </w:p>
    <w:p w:rsidR="000809C2" w:rsidRPr="000809C2" w:rsidRDefault="00E57F24" w:rsidP="00E57F24">
      <w:r w:rsidRPr="00EA773F">
        <w:t>Navržené dopravní značení je v souladu s vyhláškou č. 294/2015 Sb.</w:t>
      </w:r>
    </w:p>
    <w:p w:rsidR="00D9167C" w:rsidRDefault="00D9167C" w:rsidP="00D9167C">
      <w:pPr>
        <w:pStyle w:val="Nadpis2a"/>
      </w:pPr>
      <w:bookmarkStart w:id="66" w:name="_Toc43995965"/>
      <w:r>
        <w:t>Veřejné osvětlení</w:t>
      </w:r>
      <w:bookmarkEnd w:id="66"/>
    </w:p>
    <w:p w:rsidR="00C27DAD" w:rsidRDefault="00C27DAD" w:rsidP="00C27DAD">
      <w:r>
        <w:t>V</w:t>
      </w:r>
      <w:r w:rsidR="00D9167C">
        <w:t xml:space="preserve">eřejné </w:t>
      </w:r>
      <w:r>
        <w:t>osvětlení není součástí stavby.</w:t>
      </w:r>
    </w:p>
    <w:p w:rsidR="00D9167C" w:rsidRDefault="00D9167C" w:rsidP="00D9167C">
      <w:pPr>
        <w:pStyle w:val="Nadpis2a"/>
      </w:pPr>
      <w:bookmarkStart w:id="67" w:name="_Toc43995966"/>
      <w:r>
        <w:t>Ochrany proti vniku volně žijících živočichů</w:t>
      </w:r>
      <w:r w:rsidR="0006250D">
        <w:t xml:space="preserve"> na komunikace a umožnění jejich migrace přes komunikace</w:t>
      </w:r>
      <w:bookmarkEnd w:id="67"/>
    </w:p>
    <w:p w:rsidR="0006250D" w:rsidRDefault="0006250D" w:rsidP="0006250D">
      <w:r>
        <w:t>Ochrany proti vniku živočichů na komunikaci nejsou navrženy.</w:t>
      </w:r>
    </w:p>
    <w:p w:rsidR="0006250D" w:rsidRDefault="0006250D" w:rsidP="0006250D">
      <w:pPr>
        <w:pStyle w:val="Nadpis2a"/>
      </w:pPr>
      <w:bookmarkStart w:id="68" w:name="_Toc43995967"/>
      <w:r>
        <w:t>Opatření proti oslnění</w:t>
      </w:r>
      <w:bookmarkEnd w:id="68"/>
    </w:p>
    <w:p w:rsidR="0006250D" w:rsidRDefault="0006250D" w:rsidP="0006250D">
      <w:r>
        <w:t>Opatření proti oslnění nejsou součástí stavby.</w:t>
      </w:r>
    </w:p>
    <w:p w:rsidR="0006250D" w:rsidRDefault="0006250D" w:rsidP="0006250D">
      <w:pPr>
        <w:pStyle w:val="Nadpis3"/>
      </w:pPr>
      <w:bookmarkStart w:id="69" w:name="_Toc43995968"/>
      <w:r>
        <w:lastRenderedPageBreak/>
        <w:t>Objekty ostatních skupin objektů</w:t>
      </w:r>
      <w:bookmarkEnd w:id="69"/>
    </w:p>
    <w:p w:rsidR="00051BD7" w:rsidRPr="00051BD7" w:rsidRDefault="00051BD7" w:rsidP="00051BD7">
      <w:r>
        <w:t>Ostatní skupiny objektů se v rámci stavby nevyskytují.</w:t>
      </w:r>
    </w:p>
    <w:p w:rsidR="00190BD2" w:rsidRPr="00523F8B" w:rsidRDefault="00D918D6" w:rsidP="00D918D6">
      <w:pPr>
        <w:pStyle w:val="Nadpis2"/>
      </w:pPr>
      <w:bookmarkStart w:id="70" w:name="_Toc43995969"/>
      <w:r>
        <w:t>Základní popis t</w:t>
      </w:r>
      <w:r w:rsidR="00190BD2" w:rsidRPr="00523F8B">
        <w:t>echnick</w:t>
      </w:r>
      <w:r>
        <w:t>ých</w:t>
      </w:r>
      <w:r w:rsidR="00190BD2" w:rsidRPr="00523F8B">
        <w:t xml:space="preserve"> a technologick</w:t>
      </w:r>
      <w:r>
        <w:t>ých</w:t>
      </w:r>
      <w:r w:rsidR="00190BD2" w:rsidRPr="00523F8B">
        <w:t xml:space="preserve"> </w:t>
      </w:r>
      <w:r w:rsidR="00B17307">
        <w:t>objektů</w:t>
      </w:r>
      <w:bookmarkEnd w:id="70"/>
    </w:p>
    <w:p w:rsidR="00190BD2" w:rsidRPr="00523F8B" w:rsidRDefault="00940DAB" w:rsidP="00190BD2">
      <w:r w:rsidRPr="00523F8B">
        <w:t>T</w:t>
      </w:r>
      <w:r w:rsidR="0006250D">
        <w:t>echnologické</w:t>
      </w:r>
      <w:r w:rsidRPr="00523F8B">
        <w:t xml:space="preserve"> </w:t>
      </w:r>
      <w:r w:rsidR="0006250D">
        <w:t>objekty</w:t>
      </w:r>
      <w:r w:rsidRPr="00523F8B">
        <w:t xml:space="preserve"> nejsou součástí stavby.</w:t>
      </w:r>
      <w:r w:rsidR="004B1325">
        <w:t xml:space="preserve"> Objekty spadající do technického zařízení jsou popsány výše, jako součást stavebních objektů.</w:t>
      </w:r>
    </w:p>
    <w:p w:rsidR="00940DAB" w:rsidRPr="00D918D6" w:rsidRDefault="00D918D6" w:rsidP="00D918D6">
      <w:pPr>
        <w:pStyle w:val="Nadpis2"/>
      </w:pPr>
      <w:bookmarkStart w:id="71" w:name="_Toc43995970"/>
      <w:r>
        <w:t>Zásady p</w:t>
      </w:r>
      <w:r w:rsidR="00940DAB" w:rsidRPr="00D918D6">
        <w:t>ožárně bezpečnostní</w:t>
      </w:r>
      <w:r>
        <w:t>ho</w:t>
      </w:r>
      <w:r w:rsidR="00940DAB" w:rsidRPr="00D918D6">
        <w:t xml:space="preserve"> řešení</w:t>
      </w:r>
      <w:bookmarkEnd w:id="71"/>
    </w:p>
    <w:p w:rsidR="00F3536D" w:rsidRPr="002A739A" w:rsidRDefault="003B6114" w:rsidP="00F3536D">
      <w:pPr>
        <w:ind w:firstLine="426"/>
        <w:rPr>
          <w:lang w:eastAsia="en-GB"/>
        </w:rPr>
      </w:pPr>
      <w:r w:rsidRPr="00384DEB">
        <w:t>Požární bezpečnost stavby odpovídá požadavků ČSN 73 0802 – Požární bezpečnost staveb – Nevýrobní objekty a stavba je navržena v souladu s normou</w:t>
      </w:r>
      <w:r w:rsidRPr="00827D78">
        <w:t>.</w:t>
      </w:r>
    </w:p>
    <w:p w:rsidR="004B1325" w:rsidRDefault="004B1325" w:rsidP="000D63AD">
      <w:pPr>
        <w:rPr>
          <w:lang w:eastAsia="en-GB"/>
        </w:rPr>
      </w:pPr>
      <w:r w:rsidRPr="004B1325">
        <w:rPr>
          <w:lang w:eastAsia="en-GB"/>
        </w:rPr>
        <w:t>Z hlediska požární ochrany nepředstavuje úprava komunikací a s ní souvisejících stavebních objektů žádné riziko. Převážná část objektů je charakteru silničních a vodohospodářských, kde největší objem představují zemní práce. To jsou objekty, kde nejsou žádné problémy s ochranou proti vzniku požáru.</w:t>
      </w:r>
    </w:p>
    <w:p w:rsidR="004B1325" w:rsidRDefault="004B1325" w:rsidP="000D63AD">
      <w:pPr>
        <w:rPr>
          <w:lang w:eastAsia="en-GB"/>
        </w:rPr>
      </w:pPr>
      <w:r w:rsidRPr="002A739A">
        <w:rPr>
          <w:lang w:eastAsia="en-GB"/>
        </w:rPr>
        <w:t>Průjezdnost požárních vozidel po navrhovaných komunikací</w:t>
      </w:r>
      <w:r>
        <w:rPr>
          <w:lang w:eastAsia="en-GB"/>
        </w:rPr>
        <w:t>ch je zajištěna jejich kategorií</w:t>
      </w:r>
      <w:r w:rsidRPr="002A739A">
        <w:rPr>
          <w:lang w:eastAsia="en-GB"/>
        </w:rPr>
        <w:t>.</w:t>
      </w:r>
    </w:p>
    <w:p w:rsidR="000D63AD" w:rsidRPr="00523F8B" w:rsidRDefault="000D63AD" w:rsidP="000D63AD">
      <w:r w:rsidRPr="00523F8B">
        <w:t>Zásahové cesty ani nástupní plochy není nutné zřizovat. Podmínky pro provedení požárního zásahu jsou standardní. Lze předpokládat dopravní nehodu s následným požárem, případně únikem nebezpečné látky.</w:t>
      </w:r>
    </w:p>
    <w:p w:rsidR="00940DAB" w:rsidRPr="00523F8B" w:rsidRDefault="000D63AD" w:rsidP="000D63AD">
      <w:r w:rsidRPr="00523F8B">
        <w:t>Po dobu výsta</w:t>
      </w:r>
      <w:r w:rsidR="00A85C2E">
        <w:t>vby musí být, při uzavírce části</w:t>
      </w:r>
      <w:r w:rsidRPr="00523F8B">
        <w:t xml:space="preserve"> </w:t>
      </w:r>
      <w:r w:rsidR="00A85C2E">
        <w:t>komunikace</w:t>
      </w:r>
      <w:r w:rsidRPr="00523F8B">
        <w:t xml:space="preserve"> nebo snížení její nosnosti v objízdné trase, operační středisko Hasič</w:t>
      </w:r>
      <w:r w:rsidR="00A85C2E">
        <w:t xml:space="preserve">ského záchranného sboru </w:t>
      </w:r>
      <w:r w:rsidR="00B92E30">
        <w:t>Středočes</w:t>
      </w:r>
      <w:r w:rsidRPr="00523F8B">
        <w:t>kého kraje o těchto skutečnostech v dostatečném předstihu prokazatelně informováno.</w:t>
      </w:r>
    </w:p>
    <w:p w:rsidR="00190BD2" w:rsidRPr="00A80BF4" w:rsidRDefault="00D918D6" w:rsidP="00D918D6">
      <w:pPr>
        <w:pStyle w:val="Nadpis2"/>
      </w:pPr>
      <w:bookmarkStart w:id="72" w:name="_Toc43995971"/>
      <w:r>
        <w:t>Úspora energie a tepelná ochrana</w:t>
      </w:r>
      <w:bookmarkEnd w:id="72"/>
    </w:p>
    <w:p w:rsidR="00102047" w:rsidRPr="00A80BF4" w:rsidRDefault="000D63AD" w:rsidP="005E222D">
      <w:r w:rsidRPr="00A80BF4">
        <w:t>U předmětné stavby se kritéria tepelně technického hodnocení nestanovují.</w:t>
      </w:r>
    </w:p>
    <w:p w:rsidR="00190BD2" w:rsidRPr="00A80BF4" w:rsidRDefault="000D63AD" w:rsidP="00D918D6">
      <w:pPr>
        <w:pStyle w:val="Nadpis2"/>
      </w:pPr>
      <w:bookmarkStart w:id="73" w:name="_Toc43995972"/>
      <w:r w:rsidRPr="00A80BF4">
        <w:t xml:space="preserve">Hygienické požadavky na </w:t>
      </w:r>
      <w:r w:rsidR="00AE6D3D">
        <w:t xml:space="preserve">stavby, požadavky na pracovní </w:t>
      </w:r>
      <w:r w:rsidRPr="00A80BF4">
        <w:t>prostředí</w:t>
      </w:r>
      <w:bookmarkEnd w:id="73"/>
    </w:p>
    <w:p w:rsidR="00EA0A25" w:rsidRPr="00001374" w:rsidRDefault="00EA0A25" w:rsidP="00A80BF4">
      <w:r w:rsidRPr="00EA0A25">
        <w:rPr>
          <w:lang w:eastAsia="en-GB"/>
        </w:rPr>
        <w:t xml:space="preserve">Větrání, vytápění ani zásobování energiemi není pro stavbu pozemní komunikace relevantní. Vznik odpadů a jejich nakládání je popsáno v samostatné </w:t>
      </w:r>
      <w:proofErr w:type="gramStart"/>
      <w:r w:rsidRPr="00001374">
        <w:rPr>
          <w:lang w:eastAsia="en-GB"/>
        </w:rPr>
        <w:t xml:space="preserve">příloze </w:t>
      </w:r>
      <w:r w:rsidRPr="00001374">
        <w:t>„</w:t>
      </w:r>
      <w:r w:rsidR="007349AB">
        <w:t>F.1</w:t>
      </w:r>
      <w:r w:rsidRPr="00001374">
        <w:t xml:space="preserve"> Projekt</w:t>
      </w:r>
      <w:proofErr w:type="gramEnd"/>
      <w:r w:rsidRPr="00001374">
        <w:t xml:space="preserve"> odpadového hospodářství.“</w:t>
      </w:r>
    </w:p>
    <w:p w:rsidR="00C36206" w:rsidRDefault="00061491" w:rsidP="00A80BF4">
      <w:r w:rsidRPr="00001374">
        <w:t xml:space="preserve">Vzhledem k charakteru rekonstrukce nedojde ke zhoršení stávajících emisních a imisních zátěží. </w:t>
      </w:r>
      <w:r w:rsidR="00C36206">
        <w:t xml:space="preserve">Nebude vznikat nová doprava a nedojde tedy k navýšení hlukové zátěže. Vzhledem k úpravě příčných sklonů </w:t>
      </w:r>
      <w:r w:rsidR="00B92E30">
        <w:t>komunikace a nové</w:t>
      </w:r>
      <w:r w:rsidR="00C36206">
        <w:t xml:space="preserve"> obrusné vrstvy </w:t>
      </w:r>
      <w:r w:rsidR="00B92E30">
        <w:t xml:space="preserve">v úsecích s asfaltovým krytem vozovky </w:t>
      </w:r>
      <w:r w:rsidR="00C36206">
        <w:t>se předpokládá snížení hlukové zátěže.</w:t>
      </w:r>
    </w:p>
    <w:p w:rsidR="00A80BF4" w:rsidRPr="00F3536D" w:rsidRDefault="00A80BF4" w:rsidP="00A80BF4">
      <w:pPr>
        <w:rPr>
          <w:u w:val="single"/>
          <w:lang w:eastAsia="en-GB"/>
        </w:rPr>
      </w:pPr>
      <w:r w:rsidRPr="00001374">
        <w:rPr>
          <w:u w:val="single"/>
          <w:lang w:eastAsia="en-GB"/>
        </w:rPr>
        <w:t>Hluk</w:t>
      </w:r>
    </w:p>
    <w:p w:rsidR="00A80BF4" w:rsidRPr="00F3536D" w:rsidRDefault="00A80BF4" w:rsidP="00A80BF4">
      <w:pPr>
        <w:rPr>
          <w:lang w:eastAsia="en-GB"/>
        </w:rPr>
      </w:pPr>
      <w:r w:rsidRPr="00C36206">
        <w:rPr>
          <w:lang w:eastAsia="en-GB"/>
        </w:rPr>
        <w:t>Hygienické limity hluku jsou stanoveny Nařízením vlády č. 272/2011 Sb., o ochraně zdraví před nepříznivými účinky hluku a vibrací. Konečné určení hygienických limitů hluku však náleží orgánu ochrany veřejného zdraví.</w:t>
      </w:r>
    </w:p>
    <w:p w:rsidR="00A80BF4" w:rsidRPr="00F3536D" w:rsidRDefault="00A80BF4" w:rsidP="00A80BF4">
      <w:pPr>
        <w:rPr>
          <w:lang w:eastAsia="en-GB"/>
        </w:rPr>
      </w:pPr>
      <w:r w:rsidRPr="00F3536D">
        <w:rPr>
          <w:lang w:eastAsia="en-GB"/>
        </w:rPr>
        <w:t xml:space="preserve">Hygienický limit ekvivalentní hladiny akustického tlaku A, s výjimkou hluku z leteckého provozu a vysokoenergetického impulsního hluku, se stanoví součtem základní hladiny akustického tlaku A </w:t>
      </w:r>
      <w:proofErr w:type="spellStart"/>
      <w:r w:rsidRPr="00F3536D">
        <w:rPr>
          <w:lang w:eastAsia="en-GB"/>
        </w:rPr>
        <w:t>LAeq,T</w:t>
      </w:r>
      <w:proofErr w:type="spellEnd"/>
      <w:r w:rsidRPr="00F3536D">
        <w:rPr>
          <w:lang w:eastAsia="en-GB"/>
        </w:rPr>
        <w:t xml:space="preserve"> se rovná 50 dB a korekcí přihlížejících ke druhu chráněného prostoru a denní a noční době podle přílohy č. 3 k tomuto nařízení. </w:t>
      </w:r>
    </w:p>
    <w:p w:rsidR="00A80BF4" w:rsidRPr="00F3536D" w:rsidRDefault="00A80BF4" w:rsidP="00A80BF4">
      <w:pPr>
        <w:rPr>
          <w:lang w:eastAsia="en-GB"/>
        </w:rPr>
      </w:pPr>
      <w:r w:rsidRPr="00F3536D">
        <w:rPr>
          <w:lang w:eastAsia="en-GB"/>
        </w:rPr>
        <w:t>Pro hluk z dopravy na dálnicích, silnicích I. a II. třídy a místních komunikacích I. a II. třídy v území, kde hluk z dopravy na těchto komunikacích je převažující nad hlukem z dopravy na ostatních pozemních komunikacích, je pro chráněný venkovní prostor ostatních staveb a chráněný ostatní venkovní prostor korekce +10 dB. Tato korekce se použije i pro hluk z dopravy na dráhách v ochranném pásmu dráhy.</w:t>
      </w:r>
    </w:p>
    <w:p w:rsidR="00A80BF4" w:rsidRPr="00F3536D" w:rsidRDefault="00A80BF4" w:rsidP="00A80BF4">
      <w:pPr>
        <w:rPr>
          <w:u w:val="single"/>
          <w:lang w:eastAsia="en-GB"/>
        </w:rPr>
      </w:pPr>
      <w:r w:rsidRPr="00F3536D">
        <w:rPr>
          <w:u w:val="single"/>
          <w:lang w:eastAsia="en-GB"/>
        </w:rPr>
        <w:t>Ovzduší</w:t>
      </w:r>
    </w:p>
    <w:p w:rsidR="008D5DAA" w:rsidRDefault="00A80BF4" w:rsidP="008D5DAA">
      <w:r w:rsidRPr="00F3536D">
        <w:t>Přípustnou úroveň znečištění ovzduší pro jednotlivé znečišťující látky určují hodnoty imisních limitů a četnost jejich překročení za kalendářní rok stanovené v zákoně č. 201/2012 Sb. Sb., o ochraně ovzduší, ve znění pozdějších předpisů. Hodnoty imisních limitů pro vybrané látky znečišťující ovzduší a maximální počet jejich překročení za kalendářní rok a imisní limity pro troposférický ozón jsou uvedeny v příloze 1 tohoto zákona. Imisní pozadí je hodnoceno pro účely ochrany zdraví lidí a pro ochranu ekosystémů</w:t>
      </w:r>
      <w:r w:rsidR="008D5DAA">
        <w:t>.</w:t>
      </w:r>
    </w:p>
    <w:p w:rsidR="0076250F" w:rsidRPr="00523F8B" w:rsidRDefault="0076250F" w:rsidP="008D5DAA">
      <w:pPr>
        <w:pStyle w:val="Nadpis2"/>
      </w:pPr>
      <w:bookmarkStart w:id="74" w:name="_Toc43995973"/>
      <w:r w:rsidRPr="00523F8B">
        <w:lastRenderedPageBreak/>
        <w:t>Zásady ochrany stavby před negativními účinky vnějšího prostředí</w:t>
      </w:r>
      <w:bookmarkEnd w:id="74"/>
    </w:p>
    <w:p w:rsidR="0076250F" w:rsidRPr="00A221B1" w:rsidRDefault="00534A34" w:rsidP="00A83A16">
      <w:pPr>
        <w:pStyle w:val="Nadpis2a"/>
        <w:numPr>
          <w:ilvl w:val="0"/>
          <w:numId w:val="29"/>
        </w:numPr>
      </w:pPr>
      <w:bookmarkStart w:id="75" w:name="_Toc43995974"/>
      <w:r w:rsidRPr="00A221B1">
        <w:t>Ochrana před pronikáním radonu</w:t>
      </w:r>
      <w:r w:rsidR="002B041C">
        <w:t xml:space="preserve"> z podloží</w:t>
      </w:r>
      <w:bookmarkEnd w:id="75"/>
    </w:p>
    <w:p w:rsidR="0076250F" w:rsidRDefault="00534A34" w:rsidP="0076250F">
      <w:r w:rsidRPr="00523F8B">
        <w:t>Pro řešenou stavbu nejsou potřebná žádná opatření</w:t>
      </w:r>
      <w:r>
        <w:t>.</w:t>
      </w:r>
    </w:p>
    <w:p w:rsidR="002B041C" w:rsidRDefault="002B041C" w:rsidP="002B041C">
      <w:pPr>
        <w:pStyle w:val="Nadpis2a"/>
      </w:pPr>
      <w:bookmarkStart w:id="76" w:name="_Toc43995975"/>
      <w:r>
        <w:t>Ochrana před bludnými proudy</w:t>
      </w:r>
      <w:bookmarkEnd w:id="76"/>
    </w:p>
    <w:p w:rsidR="002B041C" w:rsidRPr="002B041C" w:rsidRDefault="002B041C" w:rsidP="002B041C">
      <w:r>
        <w:t>Pro řešenou stavbu nejsou potřebná žádná opatření.</w:t>
      </w:r>
    </w:p>
    <w:p w:rsidR="00A221B1" w:rsidRPr="00A221B1" w:rsidRDefault="00A221B1" w:rsidP="00E245D8">
      <w:pPr>
        <w:pStyle w:val="Nadpis2a"/>
      </w:pPr>
      <w:bookmarkStart w:id="77" w:name="_Toc43995976"/>
      <w:r>
        <w:t>Ochrana před technickou</w:t>
      </w:r>
      <w:r w:rsidRPr="00A221B1">
        <w:t xml:space="preserve"> </w:t>
      </w:r>
      <w:r>
        <w:t>s</w:t>
      </w:r>
      <w:r w:rsidR="000A0A8B">
        <w:t>eiz</w:t>
      </w:r>
      <w:r w:rsidRPr="00A221B1">
        <w:t>micit</w:t>
      </w:r>
      <w:r>
        <w:t>ou</w:t>
      </w:r>
      <w:bookmarkEnd w:id="77"/>
    </w:p>
    <w:p w:rsidR="00A221B1" w:rsidRDefault="00FD0B20" w:rsidP="000A0A8B">
      <w:r w:rsidRPr="00FD0B20">
        <w:t>Potenciální zdroje technické seizmicity, které by stavbu negativně ovlivňovaly, se v okolí stavby nevyskytují.</w:t>
      </w:r>
    </w:p>
    <w:p w:rsidR="00DB2921" w:rsidRDefault="00DB2921" w:rsidP="00DB2921">
      <w:pPr>
        <w:pStyle w:val="Nadpis2a"/>
      </w:pPr>
      <w:bookmarkStart w:id="78" w:name="_Toc43995977"/>
      <w:r>
        <w:t>Ochrana před hlukem</w:t>
      </w:r>
      <w:bookmarkEnd w:id="78"/>
    </w:p>
    <w:p w:rsidR="00061491" w:rsidRPr="00C36206" w:rsidRDefault="00061491" w:rsidP="00DB2921">
      <w:r w:rsidRPr="00C36206">
        <w:t xml:space="preserve">Vzhledem k charakteru </w:t>
      </w:r>
      <w:r w:rsidR="007349AB">
        <w:t>stavby</w:t>
      </w:r>
      <w:r w:rsidRPr="00C36206">
        <w:t xml:space="preserve"> nedojde ke zhoršení stávajících emisních a imisních zátěží. </w:t>
      </w:r>
      <w:r w:rsidR="00C36206" w:rsidRPr="00C36206">
        <w:t>Nebude vznikat nová doprava a nedojde tedy k navýšení hl</w:t>
      </w:r>
      <w:r w:rsidR="007349AB">
        <w:t>ukové zátěže. Vzhledem novému povrchu</w:t>
      </w:r>
      <w:r w:rsidR="00C36206" w:rsidRPr="00C36206">
        <w:t xml:space="preserve"> komunikace se předpokládá snížení hlukové zátěže.</w:t>
      </w:r>
    </w:p>
    <w:p w:rsidR="00DB2921" w:rsidRPr="00DB2921" w:rsidRDefault="00DB2921" w:rsidP="00DB2921">
      <w:r w:rsidRPr="00C36206">
        <w:t xml:space="preserve">Ochrana před hlukem nebyla v rámci </w:t>
      </w:r>
      <w:r w:rsidR="007349AB">
        <w:t>opravy</w:t>
      </w:r>
      <w:r w:rsidRPr="00C36206">
        <w:t xml:space="preserve"> stávající komunikace řešena.</w:t>
      </w:r>
      <w:r w:rsidR="008D5DAA" w:rsidRPr="00C36206">
        <w:t xml:space="preserve"> </w:t>
      </w:r>
      <w:r w:rsidR="008D5DAA" w:rsidRPr="00C36206">
        <w:rPr>
          <w:rFonts w:cs="Arial"/>
        </w:rPr>
        <w:t xml:space="preserve">Vlivem </w:t>
      </w:r>
      <w:r w:rsidR="007349AB">
        <w:rPr>
          <w:rFonts w:cs="Arial"/>
        </w:rPr>
        <w:t xml:space="preserve">opravy </w:t>
      </w:r>
      <w:r w:rsidR="008D5DAA" w:rsidRPr="00C36206">
        <w:rPr>
          <w:rFonts w:cs="Arial"/>
        </w:rPr>
        <w:t>stávající silnice I</w:t>
      </w:r>
      <w:r w:rsidR="009662A1">
        <w:rPr>
          <w:rFonts w:cs="Arial"/>
        </w:rPr>
        <w:t>I</w:t>
      </w:r>
      <w:r w:rsidR="007349AB">
        <w:rPr>
          <w:rFonts w:cs="Arial"/>
        </w:rPr>
        <w:t>I</w:t>
      </w:r>
      <w:r w:rsidR="009662A1">
        <w:rPr>
          <w:rFonts w:cs="Arial"/>
        </w:rPr>
        <w:t>/1</w:t>
      </w:r>
      <w:r w:rsidR="009C3428">
        <w:rPr>
          <w:rFonts w:cs="Arial"/>
        </w:rPr>
        <w:t>025</w:t>
      </w:r>
      <w:r w:rsidR="008D5DAA" w:rsidRPr="00C36206">
        <w:rPr>
          <w:rFonts w:cs="Arial"/>
        </w:rPr>
        <w:t xml:space="preserve"> se předpokládá, že nedojde k negativnímu dopadu</w:t>
      </w:r>
      <w:r w:rsidR="008D5DAA" w:rsidRPr="00985E2E">
        <w:rPr>
          <w:rFonts w:cs="Arial"/>
        </w:rPr>
        <w:t xml:space="preserve"> na hlukovou </w:t>
      </w:r>
      <w:r w:rsidR="008D5DAA">
        <w:rPr>
          <w:rFonts w:cs="Arial"/>
        </w:rPr>
        <w:t>zátěž. Předpoklad obnovy vozovky</w:t>
      </w:r>
      <w:r w:rsidR="008D5DAA" w:rsidRPr="00985E2E">
        <w:rPr>
          <w:rFonts w:cs="Arial"/>
        </w:rPr>
        <w:t xml:space="preserve"> počítá se snížením hluku, který vznikal na nerovném a poškozeném povrchu</w:t>
      </w:r>
      <w:r w:rsidR="008D5DAA">
        <w:rPr>
          <w:rFonts w:cs="Arial"/>
        </w:rPr>
        <w:t xml:space="preserve"> vozovky.</w:t>
      </w:r>
    </w:p>
    <w:p w:rsidR="00A221B1" w:rsidRDefault="00A221B1" w:rsidP="00A221B1">
      <w:pPr>
        <w:pStyle w:val="Nadpis2a"/>
      </w:pPr>
      <w:bookmarkStart w:id="79" w:name="_Toc43995978"/>
      <w:r>
        <w:t>Protipovodňová opatření</w:t>
      </w:r>
      <w:bookmarkEnd w:id="79"/>
    </w:p>
    <w:p w:rsidR="00A221B1" w:rsidRDefault="00234FF5" w:rsidP="00A221B1">
      <w:r>
        <w:t xml:space="preserve">Stavba zasahuje do záplavového území Q100 Bojovského </w:t>
      </w:r>
      <w:r w:rsidRPr="002A5950">
        <w:t>potoka (ID VT 129090000100).</w:t>
      </w:r>
      <w:r>
        <w:t xml:space="preserve"> </w:t>
      </w:r>
      <w:r w:rsidR="00A221B1">
        <w:t>V rámci stavby nejsou navržena protipovodňová opatření.</w:t>
      </w:r>
    </w:p>
    <w:p w:rsidR="00DB2921" w:rsidRDefault="00DB2921" w:rsidP="00DB2921">
      <w:pPr>
        <w:pStyle w:val="Nadpis2a"/>
      </w:pPr>
      <w:bookmarkStart w:id="80" w:name="_Toc43995979"/>
      <w:r>
        <w:t>Ochrana před sesuvy půdy</w:t>
      </w:r>
      <w:bookmarkEnd w:id="80"/>
    </w:p>
    <w:p w:rsidR="00F57EE0" w:rsidRDefault="00DB2921" w:rsidP="00DB2921">
      <w:r w:rsidRPr="00D1649E">
        <w:t>Vzhledem k charakteru území není ochrana před sesuvy půdy pro tuto stavbu navrhována</w:t>
      </w:r>
      <w:r w:rsidR="00AD48C2" w:rsidRPr="00D1649E">
        <w:t>.</w:t>
      </w:r>
    </w:p>
    <w:p w:rsidR="00F57EE0" w:rsidRDefault="00F57EE0" w:rsidP="00F57EE0">
      <w:pPr>
        <w:pStyle w:val="Nadpis2a"/>
      </w:pPr>
      <w:bookmarkStart w:id="81" w:name="_Toc43995980"/>
      <w:r>
        <w:t>Ochrana před vlivy poddolování</w:t>
      </w:r>
      <w:bookmarkEnd w:id="81"/>
    </w:p>
    <w:p w:rsidR="00DB2921" w:rsidRPr="00DB2921" w:rsidRDefault="00F57EE0" w:rsidP="00F57EE0">
      <w:r>
        <w:t>Stavba se nenachází v poddolovaném území, z toho důvodu není ochrana proti vlivům poddolování uvažována.</w:t>
      </w:r>
    </w:p>
    <w:p w:rsidR="0076250F" w:rsidRDefault="00F57EE0" w:rsidP="00A221B1">
      <w:pPr>
        <w:pStyle w:val="Nadpis2a"/>
      </w:pPr>
      <w:bookmarkStart w:id="82" w:name="_Toc43995981"/>
      <w:r>
        <w:t>O</w:t>
      </w:r>
      <w:r w:rsidR="00A221B1">
        <w:t>statní</w:t>
      </w:r>
      <w:r>
        <w:t xml:space="preserve"> negativní vlivy</w:t>
      </w:r>
      <w:bookmarkEnd w:id="82"/>
    </w:p>
    <w:p w:rsidR="00F57EE0" w:rsidRPr="00F57EE0" w:rsidRDefault="00F57EE0" w:rsidP="00F57EE0">
      <w:r>
        <w:t>V rámci stavby se jiné negativní vlivy nevyskytují</w:t>
      </w:r>
    </w:p>
    <w:p w:rsidR="0076250F" w:rsidRDefault="0076250F" w:rsidP="00A221B1">
      <w:pPr>
        <w:pStyle w:val="Nadpis1"/>
      </w:pPr>
      <w:bookmarkStart w:id="83" w:name="_Toc43995982"/>
      <w:r w:rsidRPr="005C42B7">
        <w:t>Připojení na technickou infrastrukturu</w:t>
      </w:r>
      <w:bookmarkEnd w:id="83"/>
    </w:p>
    <w:p w:rsidR="00F57EE0" w:rsidRPr="00F57EE0" w:rsidRDefault="00F57EE0" w:rsidP="00A83A16">
      <w:pPr>
        <w:pStyle w:val="Nadpis2a"/>
        <w:numPr>
          <w:ilvl w:val="0"/>
          <w:numId w:val="39"/>
        </w:numPr>
      </w:pPr>
      <w:bookmarkStart w:id="84" w:name="_Toc43995983"/>
      <w:proofErr w:type="spellStart"/>
      <w:r>
        <w:t>Napojovací</w:t>
      </w:r>
      <w:proofErr w:type="spellEnd"/>
      <w:r>
        <w:t xml:space="preserve"> místa technické infrastruktury</w:t>
      </w:r>
      <w:bookmarkEnd w:id="84"/>
    </w:p>
    <w:p w:rsidR="00AF62AB" w:rsidRDefault="00061491" w:rsidP="00F57EE0">
      <w:r>
        <w:t>Napojení na technickou infrastrukturu není součástí stavby.</w:t>
      </w:r>
    </w:p>
    <w:p w:rsidR="00F57EE0" w:rsidRDefault="00F57EE0" w:rsidP="00F57EE0">
      <w:pPr>
        <w:pStyle w:val="Nadpis2a"/>
      </w:pPr>
      <w:bookmarkStart w:id="85" w:name="_Toc43995984"/>
      <w:proofErr w:type="spellStart"/>
      <w:r>
        <w:t>Napojovací</w:t>
      </w:r>
      <w:proofErr w:type="spellEnd"/>
      <w:r>
        <w:t xml:space="preserve"> rozměry, výkonové kapacity a délky</w:t>
      </w:r>
      <w:bookmarkEnd w:id="85"/>
    </w:p>
    <w:p w:rsidR="00F57EE0" w:rsidRPr="00F57EE0" w:rsidRDefault="00061491" w:rsidP="00F57EE0">
      <w:r>
        <w:t>Napojení na technickou infrastrukturu není součástí stavby.</w:t>
      </w:r>
    </w:p>
    <w:p w:rsidR="00F46058" w:rsidRPr="000D1208" w:rsidRDefault="00F46058" w:rsidP="00F46058">
      <w:pPr>
        <w:pStyle w:val="Nadpis1"/>
      </w:pPr>
      <w:bookmarkStart w:id="86" w:name="_Toc43995985"/>
      <w:r w:rsidRPr="000D1208">
        <w:t>Dopravní řešení</w:t>
      </w:r>
      <w:bookmarkEnd w:id="86"/>
    </w:p>
    <w:p w:rsidR="00F46058" w:rsidRPr="00736311" w:rsidRDefault="00EA6FE1" w:rsidP="00A83A16">
      <w:pPr>
        <w:pStyle w:val="Nadpis2a"/>
        <w:numPr>
          <w:ilvl w:val="0"/>
          <w:numId w:val="30"/>
        </w:numPr>
      </w:pPr>
      <w:bookmarkStart w:id="87" w:name="_Toc43995986"/>
      <w:r w:rsidRPr="00736311">
        <w:t>Popis dopravního řešení</w:t>
      </w:r>
      <w:r w:rsidR="00744B7A">
        <w:t xml:space="preserve"> včetně bezbariérových opatření</w:t>
      </w:r>
      <w:bookmarkEnd w:id="87"/>
    </w:p>
    <w:p w:rsidR="00EA6FE1" w:rsidRDefault="000D1208" w:rsidP="00EA6FE1">
      <w:r w:rsidRPr="000D1208">
        <w:t xml:space="preserve">Jedná se o </w:t>
      </w:r>
      <w:r w:rsidR="001330DA">
        <w:t>opravu</w:t>
      </w:r>
      <w:r w:rsidR="008D5DAA">
        <w:t xml:space="preserve"> </w:t>
      </w:r>
      <w:r w:rsidR="00C4634B">
        <w:t>stávající</w:t>
      </w:r>
      <w:r w:rsidR="00A23502">
        <w:t xml:space="preserve"> silnic</w:t>
      </w:r>
      <w:r w:rsidR="009662A1">
        <w:t>e</w:t>
      </w:r>
      <w:r w:rsidRPr="000D1208">
        <w:t xml:space="preserve"> </w:t>
      </w:r>
      <w:r w:rsidR="009D6CD3">
        <w:t>I</w:t>
      </w:r>
      <w:r w:rsidR="001330DA">
        <w:t>I</w:t>
      </w:r>
      <w:r w:rsidR="009D6CD3">
        <w:t>I/1</w:t>
      </w:r>
      <w:r w:rsidR="001330DA">
        <w:t>025</w:t>
      </w:r>
      <w:r w:rsidR="00A23502">
        <w:t xml:space="preserve"> sloužící </w:t>
      </w:r>
      <w:r w:rsidR="009662A1">
        <w:t>primárně pro dopravu</w:t>
      </w:r>
      <w:r w:rsidR="001330DA">
        <w:t xml:space="preserve"> obyvatel obcí podél řešené komunikace</w:t>
      </w:r>
      <w:r w:rsidR="00A23502">
        <w:t xml:space="preserve">. </w:t>
      </w:r>
      <w:r w:rsidR="00AA55D4">
        <w:t xml:space="preserve">Silnice </w:t>
      </w:r>
      <w:r w:rsidR="001330DA">
        <w:t xml:space="preserve">nejvíce </w:t>
      </w:r>
      <w:r w:rsidR="001330DA" w:rsidRPr="00F96402">
        <w:t>odpovídá</w:t>
      </w:r>
      <w:r w:rsidR="001330DA">
        <w:t xml:space="preserve"> </w:t>
      </w:r>
      <w:r w:rsidR="001330DA" w:rsidRPr="00F96402">
        <w:t>šířkovému uspořádání MO2</w:t>
      </w:r>
      <w:r w:rsidR="001330DA">
        <w:t>k</w:t>
      </w:r>
      <w:r w:rsidR="001330DA" w:rsidRPr="00F96402">
        <w:t xml:space="preserve"> -/</w:t>
      </w:r>
      <w:r w:rsidR="001330DA">
        <w:t>6</w:t>
      </w:r>
      <w:r w:rsidR="001330DA" w:rsidRPr="00F96402">
        <w:t>/50.</w:t>
      </w:r>
    </w:p>
    <w:p w:rsidR="004360C9" w:rsidRDefault="004360C9" w:rsidP="00EA6FE1">
      <w:r>
        <w:t xml:space="preserve">Dopravní řešení vyplývá ze zákona č. 361/2000 Sb. a jeho prováděcích vyhlášek. </w:t>
      </w:r>
      <w:r w:rsidR="009662A1">
        <w:t>Jedná se o silnici</w:t>
      </w:r>
      <w:r>
        <w:t xml:space="preserve"> I</w:t>
      </w:r>
      <w:r w:rsidR="009D6CD3">
        <w:t>I</w:t>
      </w:r>
      <w:r w:rsidR="001330DA">
        <w:t>I</w:t>
      </w:r>
      <w:r>
        <w:t>.</w:t>
      </w:r>
      <w:r w:rsidR="009D6CD3">
        <w:t xml:space="preserve"> třídy, směrově nerozdělen</w:t>
      </w:r>
      <w:r w:rsidR="009662A1">
        <w:t>ou</w:t>
      </w:r>
      <w:r>
        <w:t xml:space="preserve"> s n</w:t>
      </w:r>
      <w:r w:rsidR="009D6CD3">
        <w:t xml:space="preserve">ejvyšší povolenou rychlostí </w:t>
      </w:r>
      <w:r w:rsidR="002D5CF6">
        <w:t>do 50 km/h v obci.</w:t>
      </w:r>
    </w:p>
    <w:p w:rsidR="004360C9" w:rsidRPr="000D1208" w:rsidRDefault="009D6CD3" w:rsidP="00EA6FE1">
      <w:r>
        <w:t>Jedná se o silnic</w:t>
      </w:r>
      <w:r w:rsidR="009662A1">
        <w:t>i</w:t>
      </w:r>
      <w:r w:rsidR="004360C9">
        <w:t xml:space="preserve"> I</w:t>
      </w:r>
      <w:r w:rsidR="001330DA">
        <w:t>I</w:t>
      </w:r>
      <w:r>
        <w:t>I</w:t>
      </w:r>
      <w:r w:rsidR="004360C9">
        <w:t>.</w:t>
      </w:r>
      <w:r>
        <w:t xml:space="preserve"> </w:t>
      </w:r>
      <w:r w:rsidR="004360C9">
        <w:t>třídy s neomezeným přístupem ve smyslu §5 zákona č. 13/1997 Sb. Primárně je však ur</w:t>
      </w:r>
      <w:r w:rsidR="001330DA">
        <w:t>čena k lokální</w:t>
      </w:r>
      <w:r w:rsidR="004360C9">
        <w:t xml:space="preserve"> dopravě.</w:t>
      </w:r>
    </w:p>
    <w:p w:rsidR="00EA6FE1" w:rsidRPr="00736311" w:rsidRDefault="00EA6FE1" w:rsidP="00736311">
      <w:pPr>
        <w:pStyle w:val="Nadpis2a"/>
      </w:pPr>
      <w:bookmarkStart w:id="88" w:name="_Toc43995987"/>
      <w:r w:rsidRPr="00736311">
        <w:lastRenderedPageBreak/>
        <w:t>Napojení území na stávající dopravní infrastrukturu</w:t>
      </w:r>
      <w:bookmarkEnd w:id="88"/>
    </w:p>
    <w:p w:rsidR="001330DA" w:rsidRDefault="001330DA" w:rsidP="001330DA">
      <w:r>
        <w:t>Stavební úprava silnice III/1025 zachovává současná napojení na dopravní infrastrukturu. V ZÚ je silnice III/1025 napojena na své stávající vedení 5,645 provozního staničení. Na silnici III/1025 se v km 5,736 napojuje stykovou křižovatkou místní komunikace. KÚ silnice III/1025 se napojuje na stávající vedení v km 5,820 provozního staničení.</w:t>
      </w:r>
    </w:p>
    <w:p w:rsidR="00881449" w:rsidRDefault="001330DA" w:rsidP="001330DA">
      <w:pPr>
        <w:rPr>
          <w:lang w:eastAsia="en-GB"/>
        </w:rPr>
      </w:pPr>
      <w:r>
        <w:t>Stavba vyvolává drobné stavební úpravy stávajících sjezdů na pozemky.</w:t>
      </w:r>
    </w:p>
    <w:p w:rsidR="00EA6FE1" w:rsidRPr="00736311" w:rsidRDefault="00EA6FE1" w:rsidP="00736311">
      <w:pPr>
        <w:pStyle w:val="Nadpis2a"/>
      </w:pPr>
      <w:bookmarkStart w:id="89" w:name="_Toc43995988"/>
      <w:r w:rsidRPr="00736311">
        <w:t>Doprava v klidu</w:t>
      </w:r>
      <w:bookmarkEnd w:id="89"/>
    </w:p>
    <w:p w:rsidR="00354CF8" w:rsidRDefault="001330DA" w:rsidP="00EA6FE1">
      <w:r>
        <w:t>Doprava v klidu není součástí řešené stavby.</w:t>
      </w:r>
    </w:p>
    <w:p w:rsidR="0032410F" w:rsidRPr="00736311" w:rsidRDefault="0032410F" w:rsidP="00736311">
      <w:pPr>
        <w:pStyle w:val="Nadpis2a"/>
      </w:pPr>
      <w:bookmarkStart w:id="90" w:name="_Toc43995989"/>
      <w:r w:rsidRPr="00736311">
        <w:t>Pěší a cyklistické stezky</w:t>
      </w:r>
      <w:bookmarkEnd w:id="90"/>
    </w:p>
    <w:p w:rsidR="0032410F" w:rsidRDefault="00B01081" w:rsidP="0032410F">
      <w:r>
        <w:t>Součástí stavby nejsou nové komunikace pro pěší</w:t>
      </w:r>
      <w:r w:rsidR="003E0EA3">
        <w:t xml:space="preserve"> ani </w:t>
      </w:r>
      <w:r w:rsidR="00D81FA7">
        <w:t>c</w:t>
      </w:r>
      <w:r w:rsidR="003E0EA3">
        <w:t>yklisty</w:t>
      </w:r>
      <w:r w:rsidR="0090065D">
        <w:t>.</w:t>
      </w:r>
    </w:p>
    <w:p w:rsidR="00EA6FE1" w:rsidRPr="00B01081" w:rsidRDefault="00321065" w:rsidP="00B01081">
      <w:r>
        <w:t xml:space="preserve">Přes řešený úsek komunikace </w:t>
      </w:r>
      <w:r w:rsidR="002A54A0">
        <w:t xml:space="preserve">je </w:t>
      </w:r>
      <w:r>
        <w:t>vedena cyklistická trasa</w:t>
      </w:r>
      <w:r w:rsidR="002A54A0">
        <w:t xml:space="preserve"> číslo </w:t>
      </w:r>
      <w:r w:rsidR="001330DA">
        <w:t>8130</w:t>
      </w:r>
      <w:r>
        <w:t>.</w:t>
      </w:r>
    </w:p>
    <w:p w:rsidR="00E412BE" w:rsidRDefault="00E412BE" w:rsidP="00E412BE">
      <w:pPr>
        <w:pStyle w:val="Nadpis1"/>
      </w:pPr>
      <w:bookmarkStart w:id="91" w:name="_Toc43995990"/>
      <w:r w:rsidRPr="000D78F0">
        <w:t>Řešení vegetace a souvisejících terénních úprav</w:t>
      </w:r>
      <w:bookmarkEnd w:id="91"/>
    </w:p>
    <w:p w:rsidR="00EB3354" w:rsidRDefault="00EB3354" w:rsidP="00F8189B">
      <w:r w:rsidRPr="00985E2E">
        <w:t>V zájmovém území se dle zákona č. 114/1992 Sb., o ochraně přírody a krajiny ve znění pozdějších předpisů, nepředpokládá kácení stromů vyžadující povolení ke kácení. Stromy, které zasáhnou do prostoru silničního tělesa, budou chráněny bedněním připevněným bez poškození stromu</w:t>
      </w:r>
      <w:r>
        <w:t>.</w:t>
      </w:r>
    </w:p>
    <w:p w:rsidR="00F8189B" w:rsidRDefault="005A7311" w:rsidP="00F8189B">
      <w:r>
        <w:t>Budou odstraněny pouze náletové dřeviny v prostoru stavby.</w:t>
      </w:r>
    </w:p>
    <w:p w:rsidR="00F8189B" w:rsidRPr="00F8189B" w:rsidRDefault="001330DA" w:rsidP="00F8189B">
      <w:r>
        <w:t>Ostatní d</w:t>
      </w:r>
      <w:r w:rsidR="00F8189B" w:rsidRPr="002A739A">
        <w:t xml:space="preserve">řeviny je nutné ochránit dle ČSN 83 9061 (ochrana stromů, porostů a vegetačních ploch při stavební činnosti) nejlépe pevným oplocením nebo obedněním do výšky 1,8 m. Ochráněna bude i kořenová zóna stromů, kterou tvoří hranice linie koruny zvětšená o 1,5 m. Koruna stromů v případě jejího ohrožení bude ochráněna vyvázáním větví nahoru. Místa úvazků budou </w:t>
      </w:r>
      <w:r w:rsidR="00F8189B">
        <w:t>vypodložena vhodným materiálem.</w:t>
      </w:r>
    </w:p>
    <w:p w:rsidR="00D5682C" w:rsidRDefault="00D5682C" w:rsidP="00A83A16">
      <w:pPr>
        <w:pStyle w:val="Nadpis2a"/>
        <w:numPr>
          <w:ilvl w:val="0"/>
          <w:numId w:val="40"/>
        </w:numPr>
      </w:pPr>
      <w:bookmarkStart w:id="92" w:name="_Toc43995991"/>
      <w:r>
        <w:t>Terénní úpravy</w:t>
      </w:r>
      <w:bookmarkEnd w:id="92"/>
    </w:p>
    <w:p w:rsidR="004360C9" w:rsidRDefault="004360C9" w:rsidP="00D5682C">
      <w:r>
        <w:t>V rámci výstavby budou prováděny zemní tělesa a aktivní zóna. Postupováno bude v souladu s ČSN 73 6133, viz Technická zpráva jednotlivých objektů.</w:t>
      </w:r>
    </w:p>
    <w:p w:rsidR="00BE234F" w:rsidRDefault="00D5682C" w:rsidP="00D5682C">
      <w:r>
        <w:t>V rámci rekonstrukce</w:t>
      </w:r>
      <w:r w:rsidR="003E0EA3">
        <w:t xml:space="preserve"> </w:t>
      </w:r>
      <w:r>
        <w:t>dojde k</w:t>
      </w:r>
      <w:r w:rsidR="00BE234F">
        <w:t> </w:t>
      </w:r>
      <w:r>
        <w:t>úpravám stávajících svahů zemních těles, pročištění a prohloubení s</w:t>
      </w:r>
      <w:r w:rsidR="00CF32FF">
        <w:t xml:space="preserve">távajících silničních příkopů, </w:t>
      </w:r>
      <w:r>
        <w:t xml:space="preserve">zpětné </w:t>
      </w:r>
      <w:proofErr w:type="spellStart"/>
      <w:r>
        <w:t>ohumusování</w:t>
      </w:r>
      <w:proofErr w:type="spellEnd"/>
      <w:r>
        <w:t xml:space="preserve"> a osetí svahů</w:t>
      </w:r>
      <w:r w:rsidR="00CF32FF">
        <w:t xml:space="preserve"> a úpravě aktivní zóny</w:t>
      </w:r>
      <w:r>
        <w:t>.</w:t>
      </w:r>
      <w:r w:rsidR="003E0EA3" w:rsidRPr="003E0EA3">
        <w:t xml:space="preserve"> </w:t>
      </w:r>
    </w:p>
    <w:p w:rsidR="00F8189B" w:rsidRDefault="00F8189B" w:rsidP="00F8189B">
      <w:pPr>
        <w:pStyle w:val="Nadpis2a"/>
      </w:pPr>
      <w:bookmarkStart w:id="93" w:name="_Toc43995992"/>
      <w:r>
        <w:t>Použité vegetační prvky</w:t>
      </w:r>
      <w:bookmarkEnd w:id="93"/>
    </w:p>
    <w:p w:rsidR="00F8189B" w:rsidRDefault="00BE234F" w:rsidP="00F8189B">
      <w:r>
        <w:t>Pro lepší začlenění stavby do terénu budou svahy násypů a zářezů ozeleněny. Rozprostření ornice a ozelenění je součástí jednotlivých stavebních objektů.</w:t>
      </w:r>
    </w:p>
    <w:p w:rsidR="00531C30" w:rsidRDefault="00531C30" w:rsidP="00531C30">
      <w:pPr>
        <w:pStyle w:val="Nadpis2a"/>
      </w:pPr>
      <w:bookmarkStart w:id="94" w:name="_Toc43995993"/>
      <w:r>
        <w:t>Biotechnická, protierozní opatření</w:t>
      </w:r>
      <w:bookmarkEnd w:id="94"/>
    </w:p>
    <w:p w:rsidR="00531C30" w:rsidRPr="00531C30" w:rsidRDefault="00535E35" w:rsidP="00531C30">
      <w:r>
        <w:t>Zářezové a násypové svahy budou ihned po provedení ozeleněny pro zabránění eroze půdních vrstev. Další protierozní opatření si stavba nevynucuje</w:t>
      </w:r>
      <w:r w:rsidR="00531C30">
        <w:t>.</w:t>
      </w:r>
    </w:p>
    <w:p w:rsidR="00E412BE" w:rsidRPr="004B45C4" w:rsidRDefault="00E412BE" w:rsidP="00E412BE">
      <w:pPr>
        <w:pStyle w:val="Nadpis1"/>
      </w:pPr>
      <w:bookmarkStart w:id="95" w:name="_Toc43995994"/>
      <w:r w:rsidRPr="004B45C4">
        <w:t>Popis vlivů stavby na životní prostředí a jeho ochrana</w:t>
      </w:r>
      <w:bookmarkEnd w:id="95"/>
    </w:p>
    <w:p w:rsidR="00E412BE" w:rsidRPr="004B45C4" w:rsidRDefault="00E412BE" w:rsidP="00A83A16">
      <w:pPr>
        <w:pStyle w:val="Nadpis2a"/>
        <w:numPr>
          <w:ilvl w:val="0"/>
          <w:numId w:val="31"/>
        </w:numPr>
      </w:pPr>
      <w:bookmarkStart w:id="96" w:name="_Toc43995995"/>
      <w:r w:rsidRPr="004B45C4">
        <w:t>Vliv na životní prostředí</w:t>
      </w:r>
      <w:bookmarkEnd w:id="96"/>
    </w:p>
    <w:p w:rsidR="00347876" w:rsidRPr="00347876" w:rsidRDefault="008A6004" w:rsidP="00347876">
      <w:pPr>
        <w:rPr>
          <w:u w:val="single"/>
        </w:rPr>
      </w:pPr>
      <w:r>
        <w:rPr>
          <w:u w:val="single"/>
        </w:rPr>
        <w:t>Vliv na o</w:t>
      </w:r>
      <w:r w:rsidR="00347876" w:rsidRPr="00347876">
        <w:rPr>
          <w:u w:val="single"/>
        </w:rPr>
        <w:t>vzduší</w:t>
      </w:r>
    </w:p>
    <w:p w:rsidR="008A6004" w:rsidRDefault="008A6004" w:rsidP="00347876">
      <w:r>
        <w:t>Charakter stavby nemění vliv na ovzduší.</w:t>
      </w:r>
    </w:p>
    <w:p w:rsidR="00347876" w:rsidRPr="002A739A" w:rsidRDefault="00347876" w:rsidP="00347876">
      <w:r w:rsidRPr="002A739A">
        <w:t xml:space="preserve">V době </w:t>
      </w:r>
      <w:r w:rsidR="00DA509B">
        <w:t>rekonstrukce silnice</w:t>
      </w:r>
      <w:r w:rsidRPr="002A739A">
        <w:t xml:space="preserve"> lze očekávat nárůsty imisní zátěže zejména z pohledu krátkodobých (hodinových) koncentrací. Na základě znalostí o kvalitě ovzduší v dané lokalitě lze předpokládat, že provoz staveništní dopravy nezpůsobí překračování imisních limitů. Při plánování stavby a výběru dodavatele je však nutné preferovat nasazení moderní techniky s nízkými emisními parametry.</w:t>
      </w:r>
    </w:p>
    <w:p w:rsidR="00347876" w:rsidRDefault="00347876" w:rsidP="00347876">
      <w:r w:rsidRPr="002A739A">
        <w:t>Provoz na</w:t>
      </w:r>
      <w:r w:rsidR="003D46CC">
        <w:t xml:space="preserve"> řešené</w:t>
      </w:r>
      <w:r w:rsidRPr="002A739A">
        <w:t xml:space="preserve"> </w:t>
      </w:r>
      <w:r w:rsidR="003D46CC">
        <w:t>komunikaci</w:t>
      </w:r>
      <w:r w:rsidRPr="002A739A">
        <w:t xml:space="preserve"> </w:t>
      </w:r>
      <w:r w:rsidR="003D46CC">
        <w:t>je</w:t>
      </w:r>
      <w:r w:rsidRPr="002A739A">
        <w:t xml:space="preserve"> zdrojem emis</w:t>
      </w:r>
      <w:r w:rsidRPr="002A739A">
        <w:rPr>
          <w:rFonts w:hint="eastAsia"/>
        </w:rPr>
        <w:t>í</w:t>
      </w:r>
      <w:r w:rsidRPr="002A739A">
        <w:t xml:space="preserve"> zne</w:t>
      </w:r>
      <w:r w:rsidRPr="002A739A">
        <w:rPr>
          <w:rFonts w:hint="eastAsia"/>
        </w:rPr>
        <w:t>č</w:t>
      </w:r>
      <w:r w:rsidRPr="002A739A">
        <w:t>i</w:t>
      </w:r>
      <w:r w:rsidRPr="002A739A">
        <w:rPr>
          <w:rFonts w:hint="eastAsia"/>
        </w:rPr>
        <w:t>šť</w:t>
      </w:r>
      <w:r w:rsidRPr="002A739A">
        <w:t>uj</w:t>
      </w:r>
      <w:r w:rsidRPr="002A739A">
        <w:rPr>
          <w:rFonts w:hint="eastAsia"/>
        </w:rPr>
        <w:t>í</w:t>
      </w:r>
      <w:r w:rsidRPr="002A739A">
        <w:t>c</w:t>
      </w:r>
      <w:r w:rsidRPr="002A739A">
        <w:rPr>
          <w:rFonts w:hint="eastAsia"/>
        </w:rPr>
        <w:t>í</w:t>
      </w:r>
      <w:r w:rsidRPr="002A739A">
        <w:t>ch l</w:t>
      </w:r>
      <w:r w:rsidRPr="002A739A">
        <w:rPr>
          <w:rFonts w:hint="eastAsia"/>
        </w:rPr>
        <w:t>á</w:t>
      </w:r>
      <w:r w:rsidRPr="002A739A">
        <w:t>tek do ovzdu</w:t>
      </w:r>
      <w:r w:rsidRPr="002A739A">
        <w:rPr>
          <w:rFonts w:hint="eastAsia"/>
        </w:rPr>
        <w:t>ší</w:t>
      </w:r>
      <w:r w:rsidR="00F31974">
        <w:t xml:space="preserve">. Vzhledem k tomu, že </w:t>
      </w:r>
      <w:r w:rsidR="003D46CC">
        <w:t>rekonstrukcí komunikace se charakter dopravy nezmění lze předpokládat, že nedojde k nárůstu množství produkovaný emisí</w:t>
      </w:r>
      <w:r w:rsidR="00F31974">
        <w:t>.</w:t>
      </w:r>
    </w:p>
    <w:p w:rsidR="00061491" w:rsidRPr="00914831" w:rsidRDefault="00061491" w:rsidP="00347876">
      <w:r>
        <w:t>Vzhledem k charakteru rekonstrukce nedojde ke zhoršení stávajících emisních a imisních zátěží. Nebude vznikat nová doprava, tedy z pohledu hlukové zátěže bude stav neměnný.</w:t>
      </w:r>
    </w:p>
    <w:p w:rsidR="00347876" w:rsidRPr="002A739A" w:rsidRDefault="00347876" w:rsidP="00347876">
      <w:pPr>
        <w:rPr>
          <w:u w:val="single"/>
        </w:rPr>
      </w:pPr>
      <w:r w:rsidRPr="002A739A">
        <w:rPr>
          <w:u w:val="single"/>
        </w:rPr>
        <w:lastRenderedPageBreak/>
        <w:t>Hluk</w:t>
      </w:r>
      <w:r w:rsidRPr="002A739A">
        <w:t xml:space="preserve"> </w:t>
      </w:r>
    </w:p>
    <w:p w:rsidR="00D1649E" w:rsidRDefault="00D1649E" w:rsidP="00D1649E">
      <w:r w:rsidRPr="00001374">
        <w:t xml:space="preserve">Vzhledem k charakteru rekonstrukce nedojde ke zhoršení stávajících emisních a imisních zátěží. </w:t>
      </w:r>
      <w:r>
        <w:t>Nebude vznikat nová doprava a nedojde tedy k navýšení hlukové zátěže. Vzhledem k úpravě příčných sklonů komunikace a nové obrusné vrstvy v úsecích s asfaltovým krytem vozovky se předpokládá snížení hlukové zátěže.</w:t>
      </w:r>
    </w:p>
    <w:p w:rsidR="00347876" w:rsidRPr="002A739A" w:rsidRDefault="00347876" w:rsidP="00347876">
      <w:pPr>
        <w:rPr>
          <w:u w:val="single"/>
        </w:rPr>
      </w:pPr>
      <w:r w:rsidRPr="002A739A">
        <w:rPr>
          <w:u w:val="single"/>
        </w:rPr>
        <w:t>V</w:t>
      </w:r>
      <w:r w:rsidR="008A6004">
        <w:rPr>
          <w:u w:val="single"/>
        </w:rPr>
        <w:t>liv na povrchové vody</w:t>
      </w:r>
    </w:p>
    <w:p w:rsidR="008A6004" w:rsidRPr="00985E2E" w:rsidRDefault="008A6004" w:rsidP="008A6004">
      <w:r w:rsidRPr="00985E2E">
        <w:t>Splaškové vody vznikající v sociálním zařízení během realizace záměru budou zneškodňovány v souladu s nařízením vlády č. 401/2015 Sb. ve znění pozdějších předpisů a nebudou ovlivňovat okolní povrchové vody. Po realizaci záměru nedojde k nárůstu podílu zpevněných ploch a ke zrychlení odtoku srážkových vod z území</w:t>
      </w:r>
      <w:r>
        <w:t>.</w:t>
      </w:r>
    </w:p>
    <w:p w:rsidR="008A6004" w:rsidRDefault="008A6004" w:rsidP="008A6004">
      <w:r>
        <w:t>Posuzovaná silnice j</w:t>
      </w:r>
      <w:r w:rsidRPr="00985E2E">
        <w:t>e odvodněna pomocí příčného a podélného sklonu do stávajících podélných příkopů.</w:t>
      </w:r>
    </w:p>
    <w:p w:rsidR="00347876" w:rsidRPr="003D4540" w:rsidRDefault="00BC1424" w:rsidP="00347876">
      <w:r>
        <w:t>Vzhledem k charakteru projektu, rekonstrukce stávající komunikace, se nepředpokládá změna vlivu stavby na povrchové vody oproti stávajícímu stavu</w:t>
      </w:r>
      <w:r w:rsidR="00347876" w:rsidRPr="003D4540">
        <w:t>.</w:t>
      </w:r>
    </w:p>
    <w:p w:rsidR="00347876" w:rsidRPr="003D4540" w:rsidRDefault="008A6004" w:rsidP="00347876">
      <w:pPr>
        <w:rPr>
          <w:u w:val="single"/>
        </w:rPr>
      </w:pPr>
      <w:r>
        <w:rPr>
          <w:u w:val="single"/>
        </w:rPr>
        <w:t>Vliv</w:t>
      </w:r>
      <w:r w:rsidR="00347876" w:rsidRPr="003D4540">
        <w:rPr>
          <w:u w:val="single"/>
        </w:rPr>
        <w:t xml:space="preserve"> na podzemní vody </w:t>
      </w:r>
    </w:p>
    <w:p w:rsidR="00A51D87" w:rsidRDefault="00BC1424" w:rsidP="00347876">
      <w:r>
        <w:t>Vzhledem k charakteru projektu, rekonstrukce stávající komunikace, se nepředpokládá změna vlivu stavby na podzemní vody oproti stávajícímu stavu</w:t>
      </w:r>
      <w:r w:rsidRPr="003D4540">
        <w:t>.</w:t>
      </w:r>
    </w:p>
    <w:p w:rsidR="00150B6A" w:rsidRPr="002A739A" w:rsidRDefault="00150B6A" w:rsidP="00150B6A">
      <w:pPr>
        <w:rPr>
          <w:u w:val="single"/>
        </w:rPr>
      </w:pPr>
      <w:r w:rsidRPr="002A739A">
        <w:rPr>
          <w:u w:val="single"/>
        </w:rPr>
        <w:t>Odpady</w:t>
      </w:r>
    </w:p>
    <w:p w:rsidR="00150B6A" w:rsidRPr="00001374" w:rsidRDefault="00150B6A" w:rsidP="00150B6A">
      <w:r w:rsidRPr="00001374">
        <w:t xml:space="preserve">Problematika odpadů ze stavby je řešena v Projektu odpadového hospodářství, který je uveden v </w:t>
      </w:r>
      <w:proofErr w:type="gramStart"/>
      <w:r w:rsidRPr="00001374">
        <w:t xml:space="preserve">příloze </w:t>
      </w:r>
      <w:r w:rsidR="00BC1424" w:rsidRPr="00001374">
        <w:t>„</w:t>
      </w:r>
      <w:r w:rsidR="005A7311">
        <w:t>F.1</w:t>
      </w:r>
      <w:r w:rsidRPr="00001374">
        <w:t xml:space="preserve"> Projekt</w:t>
      </w:r>
      <w:proofErr w:type="gramEnd"/>
      <w:r w:rsidRPr="00001374">
        <w:t xml:space="preserve"> odpadového hospodářství.</w:t>
      </w:r>
      <w:r w:rsidR="00BC1424" w:rsidRPr="00001374">
        <w:t>“</w:t>
      </w:r>
    </w:p>
    <w:p w:rsidR="001D79E8" w:rsidRPr="00384DEB" w:rsidRDefault="001D79E8" w:rsidP="001D79E8">
      <w:r w:rsidRPr="00001374">
        <w:t>Odpady budou vznikat zejména při demolicích stávajících objektů a vozovek, zemních pracích, pokládání jednotlivých vrstev vozovek</w:t>
      </w:r>
      <w:r w:rsidRPr="00384DEB">
        <w:t xml:space="preserve"> a při dokončovacích pracích, eventuálně při likvidaci následků havarijních situací vzniklých při výstavbě. Během stavebních činností budou vznikat také odpady vázané na provoz zařízení staveniště. Činnosti, při kterých budou vznikat odpady v prostoru zařízení staveniště, budou mít charakter zejména přípravných a servisních činností.</w:t>
      </w:r>
    </w:p>
    <w:p w:rsidR="001D79E8" w:rsidRDefault="001D79E8" w:rsidP="001D79E8">
      <w:pPr>
        <w:rPr>
          <w:rFonts w:cs="Arial"/>
          <w:highlight w:val="yellow"/>
        </w:rPr>
      </w:pPr>
      <w:r w:rsidRPr="00384DEB">
        <w:t>Převážná část stavební suti bude tvořena demoličními odpady charakteru ostatního odpadu. Při demolicích však mohou vznikat i demoliční odpady obsahujících nebezpečné látky (materiály obsahující dehet, atd.). Proto musí být demoliční odpady tříděny a pokud možno využi</w:t>
      </w:r>
      <w:r>
        <w:t>ty.</w:t>
      </w:r>
    </w:p>
    <w:p w:rsidR="004B45C4" w:rsidRPr="00150B6A" w:rsidRDefault="004B45C4" w:rsidP="004B45C4">
      <w:pPr>
        <w:rPr>
          <w:rFonts w:cs="Arial"/>
        </w:rPr>
      </w:pPr>
      <w:r w:rsidRPr="00150B6A">
        <w:rPr>
          <w:rFonts w:cs="Arial"/>
        </w:rPr>
        <w:t>Při výstavbě vznikne odpadový materiál, se kterým musí zhotovitel stavby nakládat dle platných právních předpisů:</w:t>
      </w:r>
    </w:p>
    <w:p w:rsidR="004B45C4" w:rsidRPr="00150B6A" w:rsidRDefault="004B45C4" w:rsidP="008D57E7">
      <w:pPr>
        <w:pStyle w:val="Odstavecseseznamem"/>
        <w:numPr>
          <w:ilvl w:val="0"/>
          <w:numId w:val="25"/>
        </w:numPr>
        <w:spacing w:before="120"/>
        <w:jc w:val="both"/>
        <w:rPr>
          <w:rFonts w:ascii="Arial" w:hAnsi="Arial" w:cs="Arial"/>
          <w:sz w:val="20"/>
          <w:szCs w:val="20"/>
        </w:rPr>
      </w:pPr>
      <w:r w:rsidRPr="00150B6A">
        <w:rPr>
          <w:rFonts w:ascii="Arial" w:hAnsi="Arial" w:cs="Arial"/>
          <w:sz w:val="20"/>
          <w:szCs w:val="20"/>
        </w:rPr>
        <w:t>Zákon č. 185/2001 Sb., Zákon o odpadech;</w:t>
      </w:r>
    </w:p>
    <w:p w:rsidR="004B45C4" w:rsidRPr="00150B6A" w:rsidRDefault="004B45C4" w:rsidP="008D57E7">
      <w:pPr>
        <w:pStyle w:val="Odstavecseseznamem"/>
        <w:numPr>
          <w:ilvl w:val="0"/>
          <w:numId w:val="25"/>
        </w:numPr>
        <w:spacing w:before="120"/>
        <w:jc w:val="both"/>
        <w:rPr>
          <w:rFonts w:ascii="Arial" w:hAnsi="Arial" w:cs="Arial"/>
          <w:sz w:val="20"/>
          <w:szCs w:val="20"/>
        </w:rPr>
      </w:pPr>
      <w:r w:rsidRPr="00150B6A">
        <w:rPr>
          <w:rFonts w:ascii="Arial" w:hAnsi="Arial" w:cs="Arial"/>
          <w:sz w:val="20"/>
          <w:szCs w:val="20"/>
        </w:rPr>
        <w:t xml:space="preserve">Vyhláška </w:t>
      </w:r>
      <w:r w:rsidR="00BD5528" w:rsidRPr="00150B6A">
        <w:rPr>
          <w:rFonts w:ascii="Arial" w:hAnsi="Arial" w:cs="Arial"/>
          <w:sz w:val="20"/>
          <w:szCs w:val="20"/>
        </w:rPr>
        <w:t>93/2016</w:t>
      </w:r>
      <w:r w:rsidRPr="00150B6A">
        <w:rPr>
          <w:rFonts w:ascii="Arial" w:hAnsi="Arial" w:cs="Arial"/>
          <w:sz w:val="20"/>
          <w:szCs w:val="20"/>
        </w:rPr>
        <w:t xml:space="preserve"> Sb., kterou se stanoví Katalog odpadů;</w:t>
      </w:r>
    </w:p>
    <w:p w:rsidR="004B45C4" w:rsidRDefault="004B45C4" w:rsidP="008D57E7">
      <w:pPr>
        <w:pStyle w:val="Odstavecseseznamem"/>
        <w:numPr>
          <w:ilvl w:val="0"/>
          <w:numId w:val="25"/>
        </w:numPr>
        <w:spacing w:before="120"/>
        <w:jc w:val="both"/>
        <w:rPr>
          <w:rFonts w:ascii="Arial" w:hAnsi="Arial" w:cs="Arial"/>
          <w:sz w:val="20"/>
          <w:szCs w:val="20"/>
        </w:rPr>
      </w:pPr>
      <w:r w:rsidRPr="00150B6A">
        <w:rPr>
          <w:rFonts w:ascii="Arial" w:hAnsi="Arial" w:cs="Arial"/>
          <w:sz w:val="20"/>
          <w:szCs w:val="20"/>
        </w:rPr>
        <w:t xml:space="preserve">Vyhláška </w:t>
      </w:r>
      <w:r w:rsidR="00BD5528" w:rsidRPr="00150B6A">
        <w:rPr>
          <w:rFonts w:ascii="Arial" w:hAnsi="Arial" w:cs="Arial"/>
          <w:sz w:val="20"/>
          <w:szCs w:val="20"/>
        </w:rPr>
        <w:t>383/2001</w:t>
      </w:r>
      <w:r w:rsidRPr="00150B6A">
        <w:rPr>
          <w:rFonts w:ascii="Arial" w:hAnsi="Arial" w:cs="Arial"/>
          <w:sz w:val="20"/>
          <w:szCs w:val="20"/>
        </w:rPr>
        <w:t xml:space="preserve"> Sb., o podrobnostech nakládání s odpady.</w:t>
      </w:r>
    </w:p>
    <w:p w:rsidR="00B43DC5" w:rsidRPr="002A739A" w:rsidRDefault="00B43DC5" w:rsidP="00B43DC5">
      <w:r w:rsidRPr="002A739A">
        <w:t xml:space="preserve">Veškerá přebytečná zemina musí být odvezena na skládku odpadu. S nebezpečnými odpady může zhotovitel nakládat pouze na základě souhlasu věcně místně příslušného orgánu státní správy. Odpady musí být shromažďovány utříděné dle jednotlivých druhů a kategorií v souladu s ustanovením zákona o odpadech. Původce odpadů je zodpovědný za nakládání s odpady po dobu jejích využití nebo odstranění. Pokud by v průběhu realizace stavby docházelo k mísení jednotlivých druhů odpadů, musí mít původce platný souhlas místně příslušného orgánu státní správy dle </w:t>
      </w:r>
      <w:proofErr w:type="spellStart"/>
      <w:r w:rsidRPr="002A739A">
        <w:t>ust</w:t>
      </w:r>
      <w:proofErr w:type="spellEnd"/>
      <w:r w:rsidRPr="002A739A">
        <w:t xml:space="preserve">. §8 16 </w:t>
      </w:r>
      <w:proofErr w:type="spellStart"/>
      <w:r w:rsidRPr="002A739A">
        <w:t>ods</w:t>
      </w:r>
      <w:proofErr w:type="spellEnd"/>
      <w:r w:rsidRPr="002A739A">
        <w:t>. 2 zákona o odpadech.</w:t>
      </w:r>
    </w:p>
    <w:p w:rsidR="00B43DC5" w:rsidRPr="002A739A" w:rsidRDefault="00B43DC5" w:rsidP="00B43DC5">
      <w:r w:rsidRPr="002A739A">
        <w:t xml:space="preserve">Zhotovitel díla musí během stavebních prací zajistit kontrolu práce a údržby stavebních mechanismů s tím, že pokud dojde k úniku ropných látek do zeminy, je nutné kontaminovanou zeminu ihned vytěžit, uložit ji do nepropustné nádoby a vyvést na příslušnou skládku nebo do spalovny. </w:t>
      </w:r>
    </w:p>
    <w:p w:rsidR="00B43DC5" w:rsidRPr="00150B6A" w:rsidRDefault="00B43DC5" w:rsidP="00B43DC5">
      <w:pPr>
        <w:rPr>
          <w:rFonts w:cs="Arial"/>
        </w:rPr>
      </w:pPr>
      <w:r w:rsidRPr="002A739A">
        <w:t>Zhotovitel stavby vypracuje program odpadového hospodářství, které předloží k odsouhlasení.</w:t>
      </w:r>
    </w:p>
    <w:p w:rsidR="00C83D3A" w:rsidRPr="004B45C4" w:rsidRDefault="00C83D3A" w:rsidP="00A83A16">
      <w:pPr>
        <w:pStyle w:val="Nadpis2a"/>
        <w:numPr>
          <w:ilvl w:val="0"/>
          <w:numId w:val="31"/>
        </w:numPr>
      </w:pPr>
      <w:bookmarkStart w:id="97" w:name="_Toc43995996"/>
      <w:r w:rsidRPr="004B45C4">
        <w:t>Vliv na přírodu a krajinu</w:t>
      </w:r>
      <w:bookmarkEnd w:id="97"/>
    </w:p>
    <w:p w:rsidR="00946A6B" w:rsidRPr="00946A6B" w:rsidRDefault="00946A6B" w:rsidP="00946A6B">
      <w:pPr>
        <w:rPr>
          <w:rFonts w:cs="Arial"/>
        </w:rPr>
      </w:pPr>
      <w:r w:rsidRPr="00946A6B">
        <w:rPr>
          <w:rFonts w:cs="Arial"/>
        </w:rPr>
        <w:t>Při stavbě bude postupováno v souladu s § 5 odst. 3 zákona č. 114/1992 Sb., o ochraně přírody a krajiny ve znění pozdějších předpisů, tak aby nedocházelo k nadměrnému úhynu rostlin a ke zraňování nebo úhynu živočichů nebo ničení jejich biotopu. Stromy, které zasáhnou do prostoru dočasného záboru stavby, budou chráněny bedněním připevněným bez poškození stromu.</w:t>
      </w:r>
    </w:p>
    <w:p w:rsidR="00946A6B" w:rsidRPr="00946A6B" w:rsidRDefault="00946A6B" w:rsidP="00946A6B">
      <w:pPr>
        <w:rPr>
          <w:rFonts w:cs="Arial"/>
        </w:rPr>
      </w:pPr>
      <w:r w:rsidRPr="00946A6B">
        <w:rPr>
          <w:rFonts w:cs="Arial"/>
        </w:rPr>
        <w:t>Během stavby je nutno chránit stávající stromy včetně jejich kořenového systému před poškozením. Jedná se především o:</w:t>
      </w:r>
    </w:p>
    <w:p w:rsidR="00946A6B" w:rsidRPr="00946A6B" w:rsidRDefault="00946A6B" w:rsidP="008D57E7">
      <w:pPr>
        <w:pStyle w:val="Odstavecseseznamem"/>
        <w:numPr>
          <w:ilvl w:val="0"/>
          <w:numId w:val="24"/>
        </w:numPr>
        <w:spacing w:before="120"/>
        <w:jc w:val="both"/>
        <w:rPr>
          <w:rFonts w:ascii="Arial" w:hAnsi="Arial" w:cs="Arial"/>
          <w:sz w:val="20"/>
          <w:szCs w:val="20"/>
        </w:rPr>
      </w:pPr>
      <w:r w:rsidRPr="00946A6B">
        <w:rPr>
          <w:rFonts w:ascii="Arial" w:hAnsi="Arial" w:cs="Arial"/>
          <w:sz w:val="20"/>
          <w:szCs w:val="20"/>
        </w:rPr>
        <w:t>Ochrana půdy v okolí stromů před pojížděním těžkou mechanizací a skládkováním stavebního materiálu</w:t>
      </w:r>
    </w:p>
    <w:p w:rsidR="00946A6B" w:rsidRPr="00946A6B" w:rsidRDefault="00946A6B" w:rsidP="008D57E7">
      <w:pPr>
        <w:pStyle w:val="Odstavecseseznamem"/>
        <w:numPr>
          <w:ilvl w:val="0"/>
          <w:numId w:val="24"/>
        </w:numPr>
        <w:spacing w:before="120"/>
        <w:jc w:val="both"/>
        <w:rPr>
          <w:rFonts w:ascii="Arial" w:hAnsi="Arial" w:cs="Arial"/>
          <w:sz w:val="20"/>
          <w:szCs w:val="20"/>
        </w:rPr>
      </w:pPr>
      <w:r w:rsidRPr="00946A6B">
        <w:rPr>
          <w:rFonts w:ascii="Arial" w:hAnsi="Arial" w:cs="Arial"/>
          <w:sz w:val="20"/>
          <w:szCs w:val="20"/>
        </w:rPr>
        <w:t>Oprava konstrukce v těsné blízkosti kmenů stromů</w:t>
      </w:r>
    </w:p>
    <w:p w:rsidR="00C83D3A" w:rsidRPr="00AD0E17" w:rsidRDefault="00C83D3A" w:rsidP="00C83D3A">
      <w:r w:rsidRPr="00AD0E17">
        <w:lastRenderedPageBreak/>
        <w:t>Posuzovaná stavba neprochází žádným zvláště chráněným územím podle zákona č. 114/1992 Sb., o ochraně přírody a krajiny, ve znění pozdějších předpisů (národní park, chráněná krajinná oblast, národní přírodní rezervace, přírodní rezervace, národní přírodní památka, přírodní památka), ani v jeho bezprostřední blízkosti.</w:t>
      </w:r>
    </w:p>
    <w:p w:rsidR="00C83D3A" w:rsidRPr="00AD0E17" w:rsidRDefault="00C83D3A" w:rsidP="00C83D3A">
      <w:r w:rsidRPr="00AD0E17">
        <w:t>Posuzovaný úsek silnice není ve střetu s žádným regionálním nebo nadregionálním prv</w:t>
      </w:r>
      <w:r w:rsidR="00D17A7C">
        <w:t>kem sítě ÚSES. Trasa řešené komunikace</w:t>
      </w:r>
      <w:r w:rsidRPr="00AD0E17">
        <w:t xml:space="preserve"> nezasahuje do významného krajinného prvku ze zákona ani žádného registrovaného významného krajinného prvku.</w:t>
      </w:r>
    </w:p>
    <w:p w:rsidR="00C83D3A" w:rsidRPr="00AD0E17" w:rsidRDefault="00C83D3A" w:rsidP="00C83D3A">
      <w:pPr>
        <w:rPr>
          <w:rFonts w:cs="Arial"/>
          <w:color w:val="000000"/>
          <w:szCs w:val="22"/>
        </w:rPr>
      </w:pPr>
      <w:r w:rsidRPr="00AD0E17">
        <w:rPr>
          <w:rFonts w:cs="Arial"/>
          <w:color w:val="000000"/>
          <w:szCs w:val="22"/>
        </w:rPr>
        <w:t xml:space="preserve">V zájmovém území neroste žádný památný strom evidovaný ve smyslu zákona č. 114/1992 Sb., o ochraně přírody a krajiny, ve znění pozdějších předpisů. </w:t>
      </w:r>
    </w:p>
    <w:p w:rsidR="00C83D3A" w:rsidRPr="00A51D87" w:rsidRDefault="00C83D3A" w:rsidP="00A51D87">
      <w:pPr>
        <w:rPr>
          <w:rFonts w:cs="Arial"/>
          <w:color w:val="000000"/>
          <w:szCs w:val="22"/>
        </w:rPr>
      </w:pPr>
      <w:r w:rsidRPr="00AD0E17">
        <w:rPr>
          <w:rFonts w:cs="Arial"/>
          <w:color w:val="000000"/>
          <w:szCs w:val="22"/>
        </w:rPr>
        <w:t>Realizace posuzovaného záměru nezpůsobí vyhubení žádného zvláště chráněného rostlinného druhu ve smyslu zákona č. 114/1992 Sb. Při terénním průzkumu nebyl na ploše záměru ani v jeho nejbližším okolí žádný takový rostlinný druh zaznamenán, a jeho výskyt</w:t>
      </w:r>
      <w:r w:rsidR="00AD0E17" w:rsidRPr="00AD0E17">
        <w:rPr>
          <w:rFonts w:cs="Arial"/>
          <w:color w:val="000000"/>
          <w:szCs w:val="22"/>
        </w:rPr>
        <w:t>,</w:t>
      </w:r>
      <w:r w:rsidRPr="00AD0E17">
        <w:rPr>
          <w:rFonts w:cs="Arial"/>
          <w:color w:val="000000"/>
          <w:szCs w:val="22"/>
        </w:rPr>
        <w:t xml:space="preserve"> vzhledem k charakteru lokality</w:t>
      </w:r>
      <w:r w:rsidR="00AD0E17" w:rsidRPr="00AD0E17">
        <w:rPr>
          <w:rFonts w:cs="Arial"/>
          <w:color w:val="000000"/>
          <w:szCs w:val="22"/>
        </w:rPr>
        <w:t>,</w:t>
      </w:r>
      <w:r w:rsidR="00A51D87">
        <w:rPr>
          <w:rFonts w:cs="Arial"/>
          <w:color w:val="000000"/>
          <w:szCs w:val="22"/>
        </w:rPr>
        <w:t xml:space="preserve"> je nepravděpodobný.</w:t>
      </w:r>
    </w:p>
    <w:p w:rsidR="00C83D3A" w:rsidRPr="00523F8B" w:rsidRDefault="00111327" w:rsidP="00A83A16">
      <w:pPr>
        <w:pStyle w:val="Nadpis2a"/>
        <w:numPr>
          <w:ilvl w:val="0"/>
          <w:numId w:val="31"/>
        </w:numPr>
      </w:pPr>
      <w:bookmarkStart w:id="98" w:name="_Toc43995997"/>
      <w:r>
        <w:t>V</w:t>
      </w:r>
      <w:r w:rsidR="00C83D3A" w:rsidRPr="00523F8B">
        <w:t>liv na soustavu chráněných území Natura 2000</w:t>
      </w:r>
      <w:bookmarkEnd w:id="98"/>
    </w:p>
    <w:p w:rsidR="00C83D3A" w:rsidRPr="00523F8B" w:rsidRDefault="00C83D3A" w:rsidP="00C83D3A">
      <w:r w:rsidRPr="00523F8B">
        <w:t>Trasa silnice neprochází žádnou evropsky významnou lokalitou (EVL) podle směrnice Rady Evropských společenství č. 92/43/EHS, o stanovištích.</w:t>
      </w:r>
    </w:p>
    <w:p w:rsidR="00C83D3A" w:rsidRDefault="00C83D3A" w:rsidP="00C83D3A">
      <w:r w:rsidRPr="00523F8B">
        <w:t>V zájmovém území silnice nejsou vyhlášeny ani navrženy žádné ptačí oblasti dle směrnice Rady Evropských společenství č. 79/409/EHS o ochraně volně žijících ptáků (směrnice o ptácích).</w:t>
      </w:r>
    </w:p>
    <w:p w:rsidR="00111821" w:rsidRDefault="00111821" w:rsidP="00A83A16">
      <w:pPr>
        <w:pStyle w:val="Nadpis2a"/>
        <w:numPr>
          <w:ilvl w:val="0"/>
          <w:numId w:val="31"/>
        </w:numPr>
      </w:pPr>
      <w:bookmarkStart w:id="99" w:name="_Toc43995998"/>
      <w:r>
        <w:t>Způsob zohlednění podmínek závazného stanoviska posouzení vlivu záměru na životní prostředí</w:t>
      </w:r>
      <w:bookmarkEnd w:id="99"/>
    </w:p>
    <w:p w:rsidR="00EB4201" w:rsidRDefault="002E255E" w:rsidP="00EB4201">
      <w:r w:rsidRPr="002E255E">
        <w:t>Stavba svým rozsahem nevyžaduje posouzení vlivu záměru na životní prostředí</w:t>
      </w:r>
      <w:r w:rsidR="00EB4201">
        <w:t>.</w:t>
      </w:r>
    </w:p>
    <w:p w:rsidR="00E6388A" w:rsidRDefault="00E6388A" w:rsidP="00E6388A">
      <w:pPr>
        <w:pStyle w:val="Nadpis2a"/>
      </w:pPr>
      <w:bookmarkStart w:id="100" w:name="_Toc43995999"/>
      <w:r>
        <w:t>V případě záměrů spadajících do režimu zákona o integrované prevenci základní parametry způsobu naplnění záměrů o nejlepších dostupných technikách nebo integrované povolení</w:t>
      </w:r>
      <w:bookmarkEnd w:id="100"/>
    </w:p>
    <w:p w:rsidR="00E6388A" w:rsidRPr="00E6388A" w:rsidRDefault="002E255E" w:rsidP="00E6388A">
      <w:r>
        <w:t>Záměr nespadá do režimu zákona 76/2002 Sb.</w:t>
      </w:r>
      <w:r w:rsidRPr="003C3452">
        <w:t xml:space="preserve"> </w:t>
      </w:r>
      <w:r w:rsidR="003C3452" w:rsidRPr="003C3452">
        <w:t xml:space="preserve">Problematika odpadů ze stavby je řešena v Projektu odpadového hospodářství, který je uveden v </w:t>
      </w:r>
      <w:proofErr w:type="gramStart"/>
      <w:r w:rsidR="003C3452" w:rsidRPr="00001374">
        <w:t>příloze „</w:t>
      </w:r>
      <w:r w:rsidR="00001374" w:rsidRPr="00001374">
        <w:t>F.</w:t>
      </w:r>
      <w:r w:rsidR="005A7311">
        <w:t>1</w:t>
      </w:r>
      <w:r w:rsidR="003C3452" w:rsidRPr="00001374">
        <w:t xml:space="preserve"> Projekt</w:t>
      </w:r>
      <w:proofErr w:type="gramEnd"/>
      <w:r w:rsidR="003C3452" w:rsidRPr="00001374">
        <w:t xml:space="preserve"> odpadového hospodářství.“</w:t>
      </w:r>
    </w:p>
    <w:p w:rsidR="00D876E8" w:rsidRPr="00523F8B" w:rsidRDefault="00D876E8" w:rsidP="00A83A16">
      <w:pPr>
        <w:pStyle w:val="Nadpis2a"/>
        <w:numPr>
          <w:ilvl w:val="0"/>
          <w:numId w:val="31"/>
        </w:numPr>
      </w:pPr>
      <w:bookmarkStart w:id="101" w:name="_Toc43996000"/>
      <w:r w:rsidRPr="00523F8B">
        <w:t>Navrhovaná ochranná a bezpečnostní pásma, rozsah omezení a podmínky ochrany podle jiných právních předpisů</w:t>
      </w:r>
      <w:bookmarkEnd w:id="101"/>
    </w:p>
    <w:p w:rsidR="00D876E8" w:rsidRDefault="00D876E8" w:rsidP="00EB4201">
      <w:r w:rsidRPr="00523F8B">
        <w:t>Ochranná a bezpečnostní pásma nejsou z hlediska ochrany životního prostředí navrhována.</w:t>
      </w:r>
    </w:p>
    <w:p w:rsidR="002E255E" w:rsidRPr="002E255E" w:rsidRDefault="002E255E" w:rsidP="002E255E">
      <w:pPr>
        <w:rPr>
          <w:b/>
          <w:u w:val="single"/>
        </w:rPr>
      </w:pPr>
      <w:r w:rsidRPr="002E255E">
        <w:rPr>
          <w:b/>
          <w:u w:val="single"/>
        </w:rPr>
        <w:t>Stávající ochranná pásma</w:t>
      </w:r>
    </w:p>
    <w:p w:rsidR="002E255E" w:rsidRDefault="002E255E" w:rsidP="002E255E">
      <w:r>
        <w:t>Stavba se dotýká několika ochranných pásem. Dotčená ochranná pásma budou muset být respektována, popřípadě bude požádáno o souhlas s umístěním stavby do ochranného pásma.</w:t>
      </w:r>
    </w:p>
    <w:p w:rsidR="002E255E" w:rsidRDefault="002E255E" w:rsidP="002E255E">
      <w:r>
        <w:t>Ochranným pásmem zařízení elektrizační soustavy je prostor v bezprostřední blízkosti tohoto zařízení určený k zajištění jeho spolehlivého provozu a k ochraně života, zdraví a majetku osob. Ochranné pásmo vzniká dnem nabytí právní moci územního rozhodnutí.</w:t>
      </w:r>
    </w:p>
    <w:p w:rsidR="002E255E" w:rsidRDefault="002E255E" w:rsidP="002E255E">
      <w:r>
        <w:t>Ochrannými pásmy jsou chráněna nadzemní vedení, podzemní vedení, elektrické stanice, výrobny elektřiny a vedení měřicí, ochranné, řídicí, zabezpečovací, informační a telekomunikační techniky.</w:t>
      </w:r>
    </w:p>
    <w:p w:rsidR="002E255E" w:rsidRDefault="002E255E" w:rsidP="002E255E">
      <w:r>
        <w:t>Ochranné pásmo nadzemního vedení je souvislý prostor vymezený svislými rovinami vedenými po obou stranách vedení ve vodorovné vzdálenosti měřené kolmo na vedení, která činí od krajního vodiče vedení na obě jeho strany.</w:t>
      </w:r>
    </w:p>
    <w:p w:rsidR="002E255E" w:rsidRDefault="002E255E" w:rsidP="002E255E">
      <w:r>
        <w:t>Při stavební činnosti je potřeba respektovat ochranná pásma pozemních komunikací a inženýrských sítí a práce provádět podle obecně platných předpisů a podmínek jednotlivých správců uvedených na jejich vyjádřeních.</w:t>
      </w:r>
    </w:p>
    <w:p w:rsidR="002E255E" w:rsidRDefault="002E255E" w:rsidP="002E255E">
      <w:r w:rsidRPr="002E255E">
        <w:rPr>
          <w:b/>
        </w:rPr>
        <w:t>Pozemní komunikace</w:t>
      </w:r>
      <w:r>
        <w:t xml:space="preserve"> (zákon č.13/1997 Sb., § 30 ve znění novely zákona z 2015)</w:t>
      </w:r>
    </w:p>
    <w:p w:rsidR="002E255E" w:rsidRDefault="002E255E" w:rsidP="002E255E">
      <w:r>
        <w:t>Silničním ochranným pásmem se pro účely tohoto zákona rozumí prostor ohraničený svislými plochami vedenými do výšky 50 m a ve vzdálenosti od osy vozovky nebo přilehlého jízdního pásu pro:</w:t>
      </w:r>
    </w:p>
    <w:p w:rsidR="002E255E" w:rsidRDefault="002E255E" w:rsidP="002E255E">
      <w:pPr>
        <w:tabs>
          <w:tab w:val="right" w:pos="9072"/>
        </w:tabs>
        <w:ind w:left="1134" w:firstLine="0"/>
      </w:pPr>
      <w:r>
        <w:t xml:space="preserve">dálnice </w:t>
      </w:r>
      <w:r>
        <w:tab/>
        <w:t>100 m</w:t>
      </w:r>
    </w:p>
    <w:p w:rsidR="002E255E" w:rsidRDefault="002E255E" w:rsidP="002E255E">
      <w:pPr>
        <w:tabs>
          <w:tab w:val="right" w:pos="9072"/>
        </w:tabs>
        <w:ind w:left="1134" w:firstLine="0"/>
      </w:pPr>
      <w:r>
        <w:t xml:space="preserve">silnice I. třídy </w:t>
      </w:r>
      <w:r>
        <w:tab/>
        <w:t>50 m</w:t>
      </w:r>
    </w:p>
    <w:p w:rsidR="002E255E" w:rsidRDefault="002E255E" w:rsidP="002E255E">
      <w:pPr>
        <w:tabs>
          <w:tab w:val="right" w:pos="9072"/>
        </w:tabs>
        <w:ind w:left="1134" w:firstLine="0"/>
      </w:pPr>
      <w:r>
        <w:t>silnice</w:t>
      </w:r>
      <w:r w:rsidR="00D53294">
        <w:t xml:space="preserve"> II. a III. tř.</w:t>
      </w:r>
      <w:r>
        <w:t xml:space="preserve">, místní komunikace II. a III. tř. </w:t>
      </w:r>
      <w:r>
        <w:tab/>
        <w:t>15 m</w:t>
      </w:r>
    </w:p>
    <w:p w:rsidR="002E255E" w:rsidRDefault="002E255E" w:rsidP="002E255E">
      <w:r w:rsidRPr="002E255E">
        <w:rPr>
          <w:b/>
        </w:rPr>
        <w:lastRenderedPageBreak/>
        <w:t>Ochranné pásmo dráhy</w:t>
      </w:r>
      <w:r>
        <w:t xml:space="preserve"> (</w:t>
      </w:r>
      <w:proofErr w:type="spellStart"/>
      <w:r>
        <w:t>ust</w:t>
      </w:r>
      <w:proofErr w:type="spellEnd"/>
      <w:r>
        <w:t xml:space="preserve">. </w:t>
      </w:r>
      <w:proofErr w:type="gramStart"/>
      <w:r>
        <w:t>zákona</w:t>
      </w:r>
      <w:proofErr w:type="gramEnd"/>
      <w:r>
        <w:t xml:space="preserve"> č. 266/1994 Sb., o dráhách, v platném znění)</w:t>
      </w:r>
    </w:p>
    <w:p w:rsidR="002E255E" w:rsidRDefault="002E255E" w:rsidP="002E255E">
      <w:r>
        <w:t>Stavba se nenachází v blízkosti ochranného pásma dráhy.</w:t>
      </w:r>
    </w:p>
    <w:p w:rsidR="002E255E" w:rsidRDefault="002E255E" w:rsidP="002E255E">
      <w:r w:rsidRPr="002E255E">
        <w:rPr>
          <w:b/>
        </w:rPr>
        <w:t>Ochranné pásmo letiště</w:t>
      </w:r>
      <w:r>
        <w:t xml:space="preserve"> (</w:t>
      </w:r>
      <w:proofErr w:type="spellStart"/>
      <w:r>
        <w:t>ust</w:t>
      </w:r>
      <w:proofErr w:type="spellEnd"/>
      <w:r>
        <w:t xml:space="preserve">. </w:t>
      </w:r>
      <w:proofErr w:type="gramStart"/>
      <w:r>
        <w:t>zákona</w:t>
      </w:r>
      <w:proofErr w:type="gramEnd"/>
      <w:r>
        <w:t xml:space="preserve"> č. 49/1997 Sb., o civilním letectví, v platném znění)</w:t>
      </w:r>
    </w:p>
    <w:p w:rsidR="002E255E" w:rsidRDefault="002E255E" w:rsidP="002E255E">
      <w:r>
        <w:t>Stavba se nenachází v blízkosti ochranného pásma letiště.</w:t>
      </w:r>
    </w:p>
    <w:p w:rsidR="002E255E" w:rsidRPr="002E255E" w:rsidRDefault="002E255E" w:rsidP="002E255E">
      <w:pPr>
        <w:rPr>
          <w:b/>
        </w:rPr>
      </w:pPr>
      <w:r w:rsidRPr="002E255E">
        <w:rPr>
          <w:b/>
        </w:rPr>
        <w:t xml:space="preserve">Chráněná oblast přirozené akumulace vod CHOPAV </w:t>
      </w:r>
    </w:p>
    <w:p w:rsidR="002E255E" w:rsidRDefault="002E255E" w:rsidP="002E255E">
      <w:r>
        <w:t>Stavba se nenachází v blízkosti CHOPAV.</w:t>
      </w:r>
    </w:p>
    <w:p w:rsidR="002E255E" w:rsidRPr="002E255E" w:rsidRDefault="002E255E" w:rsidP="002E255E">
      <w:pPr>
        <w:rPr>
          <w:b/>
        </w:rPr>
      </w:pPr>
      <w:r>
        <w:rPr>
          <w:b/>
        </w:rPr>
        <w:t>Vzdálenost 50 m od</w:t>
      </w:r>
      <w:r w:rsidRPr="002E255E">
        <w:rPr>
          <w:b/>
        </w:rPr>
        <w:t xml:space="preserve"> lesa</w:t>
      </w:r>
    </w:p>
    <w:p w:rsidR="002E255E" w:rsidRDefault="002E255E" w:rsidP="002E255E">
      <w:r>
        <w:t>Stavba se nenachází ve vzdálenosti menší než 50 m od lesa.</w:t>
      </w:r>
    </w:p>
    <w:p w:rsidR="002E255E" w:rsidRPr="002E255E" w:rsidRDefault="002E255E" w:rsidP="002E255E">
      <w:pPr>
        <w:rPr>
          <w:b/>
        </w:rPr>
      </w:pPr>
      <w:r w:rsidRPr="002E255E">
        <w:rPr>
          <w:b/>
        </w:rPr>
        <w:t>Obecná ochranná pásma inženýrských sítí:</w:t>
      </w:r>
    </w:p>
    <w:p w:rsidR="002E255E" w:rsidRDefault="00CF32FF" w:rsidP="002E255E">
      <w:r>
        <w:rPr>
          <w:b/>
          <w:i/>
        </w:rPr>
        <w:t>K</w:t>
      </w:r>
      <w:r w:rsidR="002E255E" w:rsidRPr="002E255E">
        <w:rPr>
          <w:b/>
          <w:i/>
        </w:rPr>
        <w:t>omunikační vedení</w:t>
      </w:r>
      <w:r w:rsidR="002E255E">
        <w:t xml:space="preserve"> (zákon č.</w:t>
      </w:r>
      <w:r>
        <w:t>127/2005</w:t>
      </w:r>
      <w:r w:rsidR="002E255E">
        <w:t xml:space="preserve"> Sb. §</w:t>
      </w:r>
      <w:r>
        <w:t>10</w:t>
      </w:r>
      <w:r w:rsidR="002E255E">
        <w:t>2)</w:t>
      </w:r>
    </w:p>
    <w:p w:rsidR="002E255E" w:rsidRDefault="00CF32FF" w:rsidP="002E255E">
      <w:pPr>
        <w:tabs>
          <w:tab w:val="right" w:pos="9072"/>
        </w:tabs>
        <w:ind w:left="1134" w:firstLine="0"/>
      </w:pPr>
      <w:r>
        <w:t>po stranách krajního vedení</w:t>
      </w:r>
      <w:r>
        <w:tab/>
        <w:t>1</w:t>
      </w:r>
      <w:r w:rsidR="002E255E">
        <w:t xml:space="preserve"> m</w:t>
      </w:r>
    </w:p>
    <w:p w:rsidR="002E255E" w:rsidRDefault="002E255E" w:rsidP="002E255E">
      <w:r w:rsidRPr="002E255E">
        <w:rPr>
          <w:b/>
          <w:i/>
        </w:rPr>
        <w:t>Elektroenergetika</w:t>
      </w:r>
      <w:r>
        <w:t xml:space="preserve"> (zákon č.458/2000 Sb. §46)</w:t>
      </w:r>
    </w:p>
    <w:p w:rsidR="002E255E" w:rsidRDefault="002E255E" w:rsidP="002E255E">
      <w:r>
        <w:t>Pro nadzemní vedení od krajního vodiče:</w:t>
      </w:r>
    </w:p>
    <w:p w:rsidR="002E255E" w:rsidRDefault="002E255E" w:rsidP="002E255E">
      <w:pPr>
        <w:tabs>
          <w:tab w:val="right" w:pos="9072"/>
        </w:tabs>
        <w:ind w:left="1134" w:firstLine="0"/>
      </w:pPr>
      <w:r>
        <w:t xml:space="preserve">u napětí nad 1 </w:t>
      </w:r>
      <w:proofErr w:type="spellStart"/>
      <w:r>
        <w:t>kV</w:t>
      </w:r>
      <w:proofErr w:type="spellEnd"/>
      <w:r>
        <w:t xml:space="preserve"> do 35 </w:t>
      </w:r>
      <w:proofErr w:type="spellStart"/>
      <w:r>
        <w:t>kV</w:t>
      </w:r>
      <w:proofErr w:type="spellEnd"/>
      <w:r>
        <w:t xml:space="preserve"> včetně (bez izolace)</w:t>
      </w:r>
      <w:r>
        <w:tab/>
        <w:t>7 m</w:t>
      </w:r>
    </w:p>
    <w:p w:rsidR="002E255E" w:rsidRDefault="002E255E" w:rsidP="002E255E">
      <w:pPr>
        <w:tabs>
          <w:tab w:val="right" w:pos="9072"/>
        </w:tabs>
        <w:ind w:left="1134" w:firstLine="0"/>
      </w:pPr>
      <w:r>
        <w:t xml:space="preserve">u napětí nad 35 </w:t>
      </w:r>
      <w:proofErr w:type="spellStart"/>
      <w:r>
        <w:t>kV</w:t>
      </w:r>
      <w:proofErr w:type="spellEnd"/>
      <w:r>
        <w:t xml:space="preserve"> do 110 </w:t>
      </w:r>
      <w:proofErr w:type="spellStart"/>
      <w:r>
        <w:t>kV</w:t>
      </w:r>
      <w:proofErr w:type="spellEnd"/>
      <w:r>
        <w:tab/>
        <w:t>12 m</w:t>
      </w:r>
    </w:p>
    <w:p w:rsidR="002E255E" w:rsidRDefault="002E255E" w:rsidP="002E255E">
      <w:pPr>
        <w:tabs>
          <w:tab w:val="right" w:pos="9072"/>
        </w:tabs>
        <w:ind w:left="1134" w:firstLine="0"/>
      </w:pPr>
      <w:r>
        <w:t xml:space="preserve">u napětí nad 110 </w:t>
      </w:r>
      <w:proofErr w:type="spellStart"/>
      <w:r>
        <w:t>kV</w:t>
      </w:r>
      <w:proofErr w:type="spellEnd"/>
      <w:r>
        <w:t xml:space="preserve"> do 220 </w:t>
      </w:r>
      <w:proofErr w:type="spellStart"/>
      <w:r>
        <w:t>kV</w:t>
      </w:r>
      <w:proofErr w:type="spellEnd"/>
      <w:r>
        <w:tab/>
        <w:t>15 m</w:t>
      </w:r>
    </w:p>
    <w:p w:rsidR="002E255E" w:rsidRDefault="002E255E" w:rsidP="002E255E">
      <w:pPr>
        <w:tabs>
          <w:tab w:val="right" w:pos="9072"/>
        </w:tabs>
        <w:ind w:left="1134" w:firstLine="0"/>
      </w:pPr>
      <w:r>
        <w:t xml:space="preserve">u napětí nad 22 </w:t>
      </w:r>
      <w:proofErr w:type="spellStart"/>
      <w:r>
        <w:t>kV</w:t>
      </w:r>
      <w:proofErr w:type="spellEnd"/>
      <w:r>
        <w:t xml:space="preserve"> do 400 </w:t>
      </w:r>
      <w:proofErr w:type="spellStart"/>
      <w:r>
        <w:t>kV</w:t>
      </w:r>
      <w:proofErr w:type="spellEnd"/>
      <w:r>
        <w:tab/>
        <w:t>20 m</w:t>
      </w:r>
    </w:p>
    <w:p w:rsidR="002E255E" w:rsidRDefault="002E255E" w:rsidP="002E255E">
      <w:pPr>
        <w:tabs>
          <w:tab w:val="right" w:pos="9072"/>
        </w:tabs>
        <w:ind w:left="1134" w:firstLine="0"/>
      </w:pPr>
      <w:r>
        <w:t xml:space="preserve">u napětí nad 400 </w:t>
      </w:r>
      <w:proofErr w:type="spellStart"/>
      <w:r>
        <w:t>kV</w:t>
      </w:r>
      <w:proofErr w:type="spellEnd"/>
      <w:r>
        <w:tab/>
        <w:t>30 m</w:t>
      </w:r>
    </w:p>
    <w:p w:rsidR="002E255E" w:rsidRDefault="002E255E" w:rsidP="002E255E">
      <w:r>
        <w:t>Pro podzemní vedení od krajního kabelu po obou stranách</w:t>
      </w:r>
    </w:p>
    <w:p w:rsidR="002E255E" w:rsidRDefault="002E255E" w:rsidP="002E255E">
      <w:pPr>
        <w:tabs>
          <w:tab w:val="right" w:pos="9072"/>
        </w:tabs>
        <w:ind w:left="1134" w:firstLine="0"/>
      </w:pPr>
      <w:r>
        <w:t xml:space="preserve">u napětí do 110 </w:t>
      </w:r>
      <w:proofErr w:type="spellStart"/>
      <w:r>
        <w:t>kV</w:t>
      </w:r>
      <w:proofErr w:type="spellEnd"/>
      <w:r>
        <w:tab/>
        <w:t>1 m</w:t>
      </w:r>
    </w:p>
    <w:p w:rsidR="002E255E" w:rsidRDefault="002E255E" w:rsidP="002E255E">
      <w:pPr>
        <w:tabs>
          <w:tab w:val="right" w:pos="9072"/>
        </w:tabs>
        <w:ind w:left="1134" w:firstLine="0"/>
      </w:pPr>
      <w:r>
        <w:t xml:space="preserve">u napětí nad 110 </w:t>
      </w:r>
      <w:proofErr w:type="spellStart"/>
      <w:r>
        <w:t>kV</w:t>
      </w:r>
      <w:proofErr w:type="spellEnd"/>
      <w:r>
        <w:tab/>
        <w:t>3 m</w:t>
      </w:r>
    </w:p>
    <w:p w:rsidR="002E255E" w:rsidRDefault="002E255E" w:rsidP="002E255E">
      <w:r>
        <w:t>Pro elektrické stanice od oplocení nebo líce obvodového zdiva nebo od obestavění:</w:t>
      </w:r>
    </w:p>
    <w:p w:rsidR="002E255E" w:rsidRDefault="002E255E" w:rsidP="002E255E">
      <w:pPr>
        <w:tabs>
          <w:tab w:val="right" w:pos="9072"/>
        </w:tabs>
        <w:ind w:left="1134" w:firstLine="0"/>
      </w:pPr>
      <w:r>
        <w:t xml:space="preserve">venkovní elektrické stanice a stanice s napětím nad 52 </w:t>
      </w:r>
      <w:proofErr w:type="spellStart"/>
      <w:r>
        <w:t>kV</w:t>
      </w:r>
      <w:proofErr w:type="spellEnd"/>
      <w:r>
        <w:tab/>
        <w:t>20 m</w:t>
      </w:r>
    </w:p>
    <w:p w:rsidR="002E255E" w:rsidRDefault="002E255E" w:rsidP="002E255E">
      <w:pPr>
        <w:tabs>
          <w:tab w:val="right" w:pos="9072"/>
        </w:tabs>
        <w:ind w:left="1134" w:firstLine="0"/>
      </w:pPr>
      <w:r>
        <w:t xml:space="preserve">kompaktní a zděné stanice s napětím od 1 </w:t>
      </w:r>
      <w:proofErr w:type="spellStart"/>
      <w:r>
        <w:t>kV</w:t>
      </w:r>
      <w:proofErr w:type="spellEnd"/>
      <w:r>
        <w:t xml:space="preserve"> do 52 </w:t>
      </w:r>
      <w:proofErr w:type="spellStart"/>
      <w:r>
        <w:t>kV</w:t>
      </w:r>
      <w:proofErr w:type="spellEnd"/>
      <w:r>
        <w:tab/>
        <w:t>2 m</w:t>
      </w:r>
    </w:p>
    <w:p w:rsidR="002E255E" w:rsidRDefault="002E255E" w:rsidP="002E255E">
      <w:pPr>
        <w:tabs>
          <w:tab w:val="right" w:pos="9072"/>
        </w:tabs>
        <w:ind w:left="1134" w:firstLine="0"/>
      </w:pPr>
      <w:r>
        <w:t xml:space="preserve">stožárové stanice s napětím od 1 </w:t>
      </w:r>
      <w:proofErr w:type="spellStart"/>
      <w:r>
        <w:t>kV</w:t>
      </w:r>
      <w:proofErr w:type="spellEnd"/>
      <w:r>
        <w:t xml:space="preserve"> do 52 </w:t>
      </w:r>
      <w:proofErr w:type="spellStart"/>
      <w:r>
        <w:t>kV</w:t>
      </w:r>
      <w:proofErr w:type="spellEnd"/>
      <w:r>
        <w:tab/>
        <w:t>7 m</w:t>
      </w:r>
    </w:p>
    <w:p w:rsidR="000129C7" w:rsidRDefault="002E255E" w:rsidP="002E255E">
      <w:pPr>
        <w:tabs>
          <w:tab w:val="right" w:pos="9072"/>
        </w:tabs>
        <w:ind w:left="1134" w:firstLine="0"/>
      </w:pPr>
      <w:r>
        <w:t>pro vestavěné elektrické stanice</w:t>
      </w:r>
      <w:r>
        <w:tab/>
        <w:t>1 m</w:t>
      </w:r>
    </w:p>
    <w:p w:rsidR="002E255E" w:rsidRDefault="002E255E" w:rsidP="002E255E">
      <w:r w:rsidRPr="002E255E">
        <w:rPr>
          <w:b/>
          <w:i/>
        </w:rPr>
        <w:t>Plynárenství</w:t>
      </w:r>
      <w:r>
        <w:t xml:space="preserve"> (zákon č.458/2000 Sb. §68)</w:t>
      </w:r>
    </w:p>
    <w:p w:rsidR="002E255E" w:rsidRDefault="002E255E" w:rsidP="002E255E">
      <w:r>
        <w:t>Na obě (všechny) strany od půdorysu:</w:t>
      </w:r>
    </w:p>
    <w:p w:rsidR="002E255E" w:rsidRDefault="002E255E" w:rsidP="00036997">
      <w:pPr>
        <w:tabs>
          <w:tab w:val="right" w:pos="9072"/>
        </w:tabs>
        <w:ind w:left="1134" w:firstLine="0"/>
      </w:pPr>
      <w:r>
        <w:t>u NTL a STL plynovodů a plynovodních přípojek v zastavěném území</w:t>
      </w:r>
      <w:r>
        <w:tab/>
        <w:t>1 m</w:t>
      </w:r>
    </w:p>
    <w:p w:rsidR="002E255E" w:rsidRDefault="002E255E" w:rsidP="00036997">
      <w:pPr>
        <w:tabs>
          <w:tab w:val="right" w:pos="9072"/>
        </w:tabs>
        <w:ind w:left="1134" w:firstLine="0"/>
      </w:pPr>
      <w:r>
        <w:t>u ostatních plynovodů a přípojek</w:t>
      </w:r>
      <w:r>
        <w:tab/>
        <w:t>4 m</w:t>
      </w:r>
    </w:p>
    <w:p w:rsidR="002E255E" w:rsidRDefault="002E255E" w:rsidP="00036997">
      <w:pPr>
        <w:tabs>
          <w:tab w:val="right" w:pos="9072"/>
        </w:tabs>
        <w:ind w:left="1134" w:firstLine="0"/>
      </w:pPr>
      <w:r>
        <w:t>u technologických objektů</w:t>
      </w:r>
      <w:r>
        <w:tab/>
        <w:t>4 m</w:t>
      </w:r>
    </w:p>
    <w:p w:rsidR="002E255E" w:rsidRDefault="002E255E" w:rsidP="002E255E">
      <w:r w:rsidRPr="000129C7">
        <w:rPr>
          <w:b/>
          <w:i/>
        </w:rPr>
        <w:t>Vodovody a kanalizace</w:t>
      </w:r>
      <w:r>
        <w:t xml:space="preserve"> (zákon č.274/2001 Sb. §23)</w:t>
      </w:r>
    </w:p>
    <w:p w:rsidR="002E255E" w:rsidRDefault="002E255E" w:rsidP="002E255E">
      <w:r>
        <w:t>Od vnějšího líce stěny potrubí nebo stoky:</w:t>
      </w:r>
    </w:p>
    <w:p w:rsidR="002E255E" w:rsidRDefault="002E255E" w:rsidP="00036997">
      <w:pPr>
        <w:tabs>
          <w:tab w:val="right" w:pos="9072"/>
        </w:tabs>
        <w:ind w:left="1134" w:firstLine="0"/>
      </w:pPr>
      <w:r>
        <w:t>vodovodní řady a kanalizační stoky do průměru 500 mm včetně</w:t>
      </w:r>
      <w:r>
        <w:tab/>
        <w:t>1,5 m</w:t>
      </w:r>
    </w:p>
    <w:p w:rsidR="002E255E" w:rsidRDefault="002E255E" w:rsidP="00036997">
      <w:pPr>
        <w:tabs>
          <w:tab w:val="right" w:pos="9072"/>
        </w:tabs>
        <w:ind w:left="1134" w:firstLine="0"/>
      </w:pPr>
      <w:r>
        <w:t>vodovodní řady a kanalizační stoky průměru nad 500 mm</w:t>
      </w:r>
      <w:r>
        <w:tab/>
        <w:t>2,5 m</w:t>
      </w:r>
    </w:p>
    <w:p w:rsidR="002E255E" w:rsidRDefault="002E255E" w:rsidP="002E255E">
      <w:r>
        <w:t>Veškeré sítě musí být před započetím zemních prací vytyčeny, ochráněny nebo přeloženy. Projekt požaduje provedení kontrolních ručních překopů. V případě zastižení nepředvídatelných sítí budou tyto ochráněny, případně výškově upraveny v souladu požadavků jednotlivých správců. Konkrétní navržené řešení bude projednáno se správcem sítě a odsouhlaseno technické řešení.</w:t>
      </w:r>
    </w:p>
    <w:p w:rsidR="002E255E" w:rsidRPr="002E255E" w:rsidRDefault="002E255E" w:rsidP="002E255E">
      <w:pPr>
        <w:rPr>
          <w:b/>
          <w:u w:val="single"/>
        </w:rPr>
      </w:pPr>
      <w:r w:rsidRPr="002E255E">
        <w:rPr>
          <w:b/>
          <w:u w:val="single"/>
        </w:rPr>
        <w:t>Nově navržená ochranná pásma:</w:t>
      </w:r>
    </w:p>
    <w:p w:rsidR="002E255E" w:rsidRDefault="002E255E" w:rsidP="002E255E">
      <w:r>
        <w:t>Úprava silnic zachovává/upravuje ochranná a bezpečnostní pásma:</w:t>
      </w:r>
    </w:p>
    <w:p w:rsidR="002E255E" w:rsidRDefault="002E255E" w:rsidP="00A83A16">
      <w:pPr>
        <w:numPr>
          <w:ilvl w:val="6"/>
          <w:numId w:val="34"/>
        </w:numPr>
        <w:ind w:left="1560"/>
      </w:pPr>
      <w:r w:rsidRPr="00036997">
        <w:rPr>
          <w:b/>
        </w:rPr>
        <w:t>Pozemní komunikace</w:t>
      </w:r>
      <w:r>
        <w:t xml:space="preserve"> (zákon č.13/1997 Sb., § 30 ve znění novely zákona z 2015)</w:t>
      </w:r>
    </w:p>
    <w:p w:rsidR="002E255E" w:rsidRPr="00036997" w:rsidRDefault="002E255E" w:rsidP="00A83A16">
      <w:pPr>
        <w:numPr>
          <w:ilvl w:val="6"/>
          <w:numId w:val="34"/>
        </w:numPr>
        <w:ind w:left="1560"/>
        <w:rPr>
          <w:b/>
        </w:rPr>
      </w:pPr>
      <w:r w:rsidRPr="00036997">
        <w:rPr>
          <w:b/>
        </w:rPr>
        <w:t>Obecná ochranná pásma inženýrských sítí:</w:t>
      </w:r>
    </w:p>
    <w:p w:rsidR="002E255E" w:rsidRDefault="00311797" w:rsidP="00A83A16">
      <w:pPr>
        <w:numPr>
          <w:ilvl w:val="0"/>
          <w:numId w:val="41"/>
        </w:numPr>
        <w:ind w:left="2410"/>
      </w:pPr>
      <w:r>
        <w:rPr>
          <w:b/>
        </w:rPr>
        <w:lastRenderedPageBreak/>
        <w:t>K</w:t>
      </w:r>
      <w:r w:rsidR="002E255E" w:rsidRPr="00036997">
        <w:rPr>
          <w:b/>
        </w:rPr>
        <w:t>omunikační vedení</w:t>
      </w:r>
      <w:r w:rsidR="002E255E">
        <w:t xml:space="preserve"> (zákon č.1</w:t>
      </w:r>
      <w:r>
        <w:t>27/2000 Sb. §10</w:t>
      </w:r>
      <w:r w:rsidR="002E255E">
        <w:t>2)</w:t>
      </w:r>
    </w:p>
    <w:p w:rsidR="002E255E" w:rsidRDefault="002E255E" w:rsidP="00A83A16">
      <w:pPr>
        <w:numPr>
          <w:ilvl w:val="0"/>
          <w:numId w:val="41"/>
        </w:numPr>
        <w:ind w:left="2410"/>
      </w:pPr>
      <w:r w:rsidRPr="00036997">
        <w:rPr>
          <w:b/>
        </w:rPr>
        <w:t xml:space="preserve">Elektroenergetika </w:t>
      </w:r>
      <w:r>
        <w:t>(zákon č.458/2000 Sb. §46)</w:t>
      </w:r>
    </w:p>
    <w:p w:rsidR="002E255E" w:rsidRDefault="002E255E" w:rsidP="00A83A16">
      <w:pPr>
        <w:numPr>
          <w:ilvl w:val="0"/>
          <w:numId w:val="41"/>
        </w:numPr>
        <w:ind w:left="2410"/>
      </w:pPr>
      <w:r w:rsidRPr="00036997">
        <w:rPr>
          <w:b/>
        </w:rPr>
        <w:t>Vodovody a kanalizace</w:t>
      </w:r>
      <w:r>
        <w:t xml:space="preserve"> (zákon č.274/2001 Sb. §23)</w:t>
      </w:r>
    </w:p>
    <w:p w:rsidR="002E255E" w:rsidRPr="00EB4201" w:rsidRDefault="002E255E" w:rsidP="002E255E">
      <w:r>
        <w:t>Podrobný popis viz samostatné stavební objekty jednotlivých řad.</w:t>
      </w:r>
    </w:p>
    <w:p w:rsidR="00D876E8" w:rsidRPr="00523F8B" w:rsidRDefault="00D876E8" w:rsidP="00D876E8">
      <w:pPr>
        <w:pStyle w:val="Nadpis1"/>
      </w:pPr>
      <w:bookmarkStart w:id="102" w:name="_Toc43996001"/>
      <w:r w:rsidRPr="00523F8B">
        <w:t>Ochrana obyvatelstva</w:t>
      </w:r>
      <w:bookmarkEnd w:id="102"/>
    </w:p>
    <w:p w:rsidR="00D876E8" w:rsidRPr="00523F8B" w:rsidRDefault="00D876E8" w:rsidP="00D876E8">
      <w:r w:rsidRPr="00523F8B">
        <w:t>Pro předmětnou stavbu nejsou nutná žádná opatření civilní ochrany, protože se jedná o dopravní stavbu, je zdrojem rizik vzniku závažné havárie únik závadných nebo ropných látek do okolí.</w:t>
      </w:r>
    </w:p>
    <w:p w:rsidR="00D876E8" w:rsidRPr="00523F8B" w:rsidRDefault="00D876E8" w:rsidP="00D876E8">
      <w:pPr>
        <w:rPr>
          <w:u w:val="single"/>
        </w:rPr>
      </w:pPr>
      <w:r w:rsidRPr="00523F8B">
        <w:rPr>
          <w:u w:val="single"/>
        </w:rPr>
        <w:t>Obecné zásady:</w:t>
      </w:r>
    </w:p>
    <w:p w:rsidR="00D876E8" w:rsidRPr="00523F8B" w:rsidRDefault="00D876E8" w:rsidP="00D876E8">
      <w:r w:rsidRPr="00523F8B">
        <w:t>Za havárii se vždy považují případy zhoršení nebo ohrožení jakosti vod ropnými látkami nebo dojde-li ke zhoršení nebo ohrožení jakosti vod v chráněných vodohospodářských oblastech v ochranných pásmech nebo vodárenských tocích a jejich povodích. O havárii nejde v těch případech, kdy vzhledem k rozsahu a místu úniku je vyloučeno nebezpečí vniknutí závadných látek do povrchových nebo podzemních vod.</w:t>
      </w:r>
    </w:p>
    <w:p w:rsidR="00D876E8" w:rsidRPr="00523F8B" w:rsidRDefault="00D876E8" w:rsidP="00D876E8">
      <w:r w:rsidRPr="00523F8B">
        <w:t>Havarijním zhoršením jakosti vod (dál jen havárie) je mimořádně závažné zhoršení, popř. ohrožení jakosti vod. Je zpravidla náhlé, nepředvídané a projevuje se zejména závadným zbarvením, zápachem, vytvořením usazenin, tukovým povlakem nebo pěnou. Za mimořádně závažné ohrožení jakosti vod se považuje ohrožení vzniklé neovladatelným vniknutím závadných látek, popř. odpadních vod v jakosti nebo množství, které může způsobit havárii do prostředí souvisejícího s povrchovou nebo podzemní vodou. Dále se za takové ohrožení považují případy technických poruch a závad, které takovému vniknutí předcházejí a případy úniku ropných látek ze zařízení k jejich skladování, zachycování a dopravě.</w:t>
      </w:r>
    </w:p>
    <w:p w:rsidR="00D876E8" w:rsidRPr="00523F8B" w:rsidRDefault="00D876E8" w:rsidP="00D876E8">
      <w:r w:rsidRPr="00523F8B">
        <w:t xml:space="preserve">Základní podmínky ochrany povrchových a podzemních vod před jejich znehodnocením jinými </w:t>
      </w:r>
      <w:r w:rsidR="00D061EB" w:rsidRPr="00523F8B">
        <w:t>látkami,</w:t>
      </w:r>
      <w:r w:rsidRPr="00523F8B">
        <w:t xml:space="preserve"> než odpadními vodami stanoví §39 zákona č.254/2001 Sb. o vodách. Odpadní vody specifikuje §38 uvedeného zákona. Nakládání s odpadními vodami je závazně stanoveno.</w:t>
      </w:r>
    </w:p>
    <w:p w:rsidR="00D876E8" w:rsidRPr="00721335" w:rsidRDefault="00D876E8" w:rsidP="00721335">
      <w:r w:rsidRPr="00523F8B">
        <w:t>Systém prevence závažných havárií je stanoven zákonem č.353/1999 Sb., o prevenci závažných havárií způsobených vybranými nebezpečnými látkami a vyhláškou MŽP č.366/2004 Sb., o některých podrobnostech systému prevence závažných havárií.</w:t>
      </w:r>
    </w:p>
    <w:p w:rsidR="00D876E8" w:rsidRDefault="00D876E8" w:rsidP="00D876E8">
      <w:pPr>
        <w:pStyle w:val="Nadpis1"/>
      </w:pPr>
      <w:bookmarkStart w:id="103" w:name="_Toc43996002"/>
      <w:r w:rsidRPr="004B45C4">
        <w:t>Zásady organizace výstavby</w:t>
      </w:r>
      <w:bookmarkEnd w:id="103"/>
    </w:p>
    <w:p w:rsidR="00743E85" w:rsidRPr="00743E85" w:rsidRDefault="00743E85" w:rsidP="00743E85">
      <w:r w:rsidRPr="00E172E8">
        <w:t xml:space="preserve">Zásady organizace výstavby jsou samostatnou přílohou Souhrnné technické zprávy </w:t>
      </w:r>
      <w:r w:rsidR="0070079B" w:rsidRPr="00E172E8">
        <w:t>„</w:t>
      </w:r>
      <w:proofErr w:type="gramStart"/>
      <w:r w:rsidR="0070079B" w:rsidRPr="00E172E8">
        <w:t>Příloha 1 – B.8 Zásady</w:t>
      </w:r>
      <w:proofErr w:type="gramEnd"/>
      <w:r w:rsidR="0070079B" w:rsidRPr="00E172E8">
        <w:t xml:space="preserve"> organizace výstavby.“</w:t>
      </w:r>
    </w:p>
    <w:p w:rsidR="00E8763E" w:rsidRPr="00A80BF4" w:rsidRDefault="00881449" w:rsidP="00E8763E">
      <w:pPr>
        <w:pStyle w:val="Nadpis1"/>
      </w:pPr>
      <w:bookmarkStart w:id="104" w:name="_Toc43996003"/>
      <w:r>
        <w:t>C</w:t>
      </w:r>
      <w:r w:rsidR="00DA3CAB">
        <w:t>elkové vodohospodářské řešení</w:t>
      </w:r>
      <w:bookmarkEnd w:id="104"/>
    </w:p>
    <w:p w:rsidR="005A7311" w:rsidRPr="00BA5969" w:rsidRDefault="005A7311" w:rsidP="005A7311">
      <w:r w:rsidRPr="005A7311">
        <w:rPr>
          <w:b/>
        </w:rPr>
        <w:t>Režim odvodnění není předmětnou rekonstrukcí zásadně měněn. Množství odváděné vody je zachováno, dochází pouze k úpravě trasy, kterou je dešťová voda odvedena z komunikace do stávajícího recipientu, Bojovského potoka</w:t>
      </w:r>
      <w:r>
        <w:t>.</w:t>
      </w:r>
      <w:r w:rsidRPr="00BA5969">
        <w:t xml:space="preserve"> Srážková voda je pomocí podélného a příčného sklonu komunikace odváděna do </w:t>
      </w:r>
      <w:r>
        <w:t>horských</w:t>
      </w:r>
      <w:r w:rsidRPr="00BA5969">
        <w:t xml:space="preserve"> vpustí,</w:t>
      </w:r>
      <w:r>
        <w:t xml:space="preserve"> propustků,</w:t>
      </w:r>
      <w:r w:rsidRPr="00BA5969">
        <w:t xml:space="preserve"> okolního terénu nebo do podélných př</w:t>
      </w:r>
      <w:r>
        <w:t xml:space="preserve">íkopů a následně do stávající </w:t>
      </w:r>
      <w:r w:rsidRPr="00BA5969">
        <w:t>vodoteč</w:t>
      </w:r>
      <w:r>
        <w:t>e</w:t>
      </w:r>
      <w:r w:rsidRPr="00BA5969">
        <w:t>.</w:t>
      </w:r>
    </w:p>
    <w:p w:rsidR="005A7311" w:rsidRPr="00BA5969" w:rsidRDefault="005A7311" w:rsidP="005A7311">
      <w:r w:rsidRPr="00BA5969">
        <w:t>Stávající podélné příkopy budou pročištěny. Při pročištění příkopů musí být dbáno zvýšené opatrnosti, aby nedošlo k obnažení a poškození podzemních vedení IS. Před započetím prací musí být proveden kontrolní ruční odkop.</w:t>
      </w:r>
    </w:p>
    <w:p w:rsidR="005A7311" w:rsidRPr="00BA5969" w:rsidRDefault="005A7311" w:rsidP="005A7311">
      <w:r w:rsidRPr="00BA5969">
        <w:t>Součástí odvodnění jsou i stávající propustky pod hlavní trasou, které</w:t>
      </w:r>
      <w:r>
        <w:t xml:space="preserve"> budou v rámci stavby upraveny</w:t>
      </w:r>
      <w:r w:rsidRPr="00BA5969">
        <w:t>.</w:t>
      </w:r>
    </w:p>
    <w:p w:rsidR="00E76112" w:rsidRPr="00332CAB" w:rsidRDefault="00E76112" w:rsidP="00E76112">
      <w:pPr>
        <w:rPr>
          <w:b/>
        </w:rPr>
      </w:pPr>
      <w:r>
        <w:rPr>
          <w:b/>
        </w:rPr>
        <w:t>Propustek v km 0,094 DN 500</w:t>
      </w:r>
      <w:r w:rsidRPr="00332CAB">
        <w:rPr>
          <w:rFonts w:cs="Arial"/>
          <w:b/>
        </w:rPr>
        <w:t>→</w:t>
      </w:r>
      <w:r>
        <w:rPr>
          <w:rFonts w:cs="Arial"/>
          <w:b/>
        </w:rPr>
        <w:t xml:space="preserve"> Propustek DN 800 pod III/1025</w:t>
      </w:r>
    </w:p>
    <w:p w:rsidR="00E76112" w:rsidRDefault="00E76112" w:rsidP="00E76112">
      <w:r>
        <w:t>Na trase se v km 0,094 vyskytuje propustek DN 500 křižující trasu s poškozenými čely. V rámci stavby dojde ke kompletní rekonstrukci propustku.</w:t>
      </w:r>
      <w:r w:rsidRPr="004202FC">
        <w:t xml:space="preserve"> </w:t>
      </w:r>
      <w:r>
        <w:t xml:space="preserve">Stávající betonová čela budou odstraněna a stávající betonová trouba DN 500 bude nahrazena novou betonovou troubou DN 800 délky 15,80 m uloženou do betonového lože </w:t>
      </w:r>
      <w:proofErr w:type="spellStart"/>
      <w:r>
        <w:t>tl</w:t>
      </w:r>
      <w:proofErr w:type="spellEnd"/>
      <w:r>
        <w:t xml:space="preserve">. 0,15 m C 25/30 XF3 s obetonováním </w:t>
      </w:r>
      <w:proofErr w:type="spellStart"/>
      <w:r>
        <w:t>tl</w:t>
      </w:r>
      <w:proofErr w:type="spellEnd"/>
      <w:r>
        <w:t xml:space="preserve">. 0,10 m C 25/30 XF3. Na vtoku propustku bude umístěn železobetonový vtokový objekt z betonu C 30/37 XF3 s otevřeným vtokem se zábradlím výšky 1,1 m a na styku se zeminou opatřený nátěrem 1x </w:t>
      </w:r>
      <w:proofErr w:type="spellStart"/>
      <w:r>
        <w:t>NPe</w:t>
      </w:r>
      <w:proofErr w:type="spellEnd"/>
      <w:r>
        <w:t xml:space="preserve">, 2X </w:t>
      </w:r>
      <w:proofErr w:type="gramStart"/>
      <w:r>
        <w:t>Na</w:t>
      </w:r>
      <w:proofErr w:type="gramEnd"/>
      <w:r>
        <w:t xml:space="preserve">. Okolí vtoku bude odlážděno lomovým kamenem </w:t>
      </w:r>
      <w:proofErr w:type="spellStart"/>
      <w:r>
        <w:t>tl</w:t>
      </w:r>
      <w:proofErr w:type="spellEnd"/>
      <w:r>
        <w:t xml:space="preserve">. 150 mm do betonového lože </w:t>
      </w:r>
      <w:proofErr w:type="spellStart"/>
      <w:r>
        <w:t>tl</w:t>
      </w:r>
      <w:proofErr w:type="spellEnd"/>
      <w:r>
        <w:t xml:space="preserve">. 100 mm C 25/30 XF3 s vyspárováním MC 25 XF4. Výtok propustku bude tvořen šikmým čelem s odlážděním lomovým kamenem </w:t>
      </w:r>
      <w:proofErr w:type="spellStart"/>
      <w:r>
        <w:t>tl</w:t>
      </w:r>
      <w:proofErr w:type="spellEnd"/>
      <w:r>
        <w:t xml:space="preserve">. 150 mm do betonového lože </w:t>
      </w:r>
      <w:proofErr w:type="spellStart"/>
      <w:r>
        <w:t>tl</w:t>
      </w:r>
      <w:proofErr w:type="spellEnd"/>
      <w:r>
        <w:t xml:space="preserve">. 100 mm C 25/30 XF3 s vyspárováním MC 25 XF4. Dno navazujícího koryta bude odlážděno lomovým kamenem </w:t>
      </w:r>
      <w:proofErr w:type="spellStart"/>
      <w:r>
        <w:t>tl</w:t>
      </w:r>
      <w:proofErr w:type="spellEnd"/>
      <w:r>
        <w:t xml:space="preserve">. 150 mm do betonového lože </w:t>
      </w:r>
      <w:proofErr w:type="spellStart"/>
      <w:r>
        <w:t>tl</w:t>
      </w:r>
      <w:proofErr w:type="spellEnd"/>
      <w:r>
        <w:t>. 100 mm C 25/30 XF3 s vyspárováním MC 25 XF4 v délce cca 3 m od výtoku propustku po vtokový objekt kanalizace. V rámci stavby dojde také k pročištění navazujícího koryta, vedoucího do Bojovského potoka, od nánosů na úroveň původního dna.</w:t>
      </w:r>
    </w:p>
    <w:p w:rsidR="00E76112" w:rsidRPr="00332CAB" w:rsidRDefault="00E76112" w:rsidP="00E76112">
      <w:pPr>
        <w:rPr>
          <w:b/>
        </w:rPr>
      </w:pPr>
      <w:r>
        <w:rPr>
          <w:b/>
        </w:rPr>
        <w:lastRenderedPageBreak/>
        <w:t>Propustek v km 0,122 DN 500</w:t>
      </w:r>
      <w:r w:rsidRPr="00332CAB">
        <w:rPr>
          <w:rFonts w:cs="Arial"/>
          <w:b/>
        </w:rPr>
        <w:t>→</w:t>
      </w:r>
      <w:r>
        <w:rPr>
          <w:rFonts w:cs="Arial"/>
          <w:b/>
        </w:rPr>
        <w:t xml:space="preserve"> </w:t>
      </w:r>
      <w:proofErr w:type="spellStart"/>
      <w:r>
        <w:rPr>
          <w:rFonts w:cs="Arial"/>
          <w:b/>
        </w:rPr>
        <w:t>Zatrubnění</w:t>
      </w:r>
      <w:proofErr w:type="spellEnd"/>
      <w:r>
        <w:rPr>
          <w:rFonts w:cs="Arial"/>
          <w:b/>
        </w:rPr>
        <w:t xml:space="preserve"> DN 400 podél III/1025</w:t>
      </w:r>
    </w:p>
    <w:p w:rsidR="00BC4FC9" w:rsidRDefault="00E76112" w:rsidP="00E76112">
      <w:r>
        <w:t>Na trase se v km 0,122 vyskytuje propustek DN 500 křižující trasu s nevyhovujícím vyústěním na soukromý pozemek č. 115, odkud následně voda neusměrněně teče přes tento soukromý pozemek, místní komunikaci a travnatou plochu do Bojovského potoka. V rámci stavby dojde k zrušení stávajícího propustku a uložení potrubí v novém vedení.</w:t>
      </w:r>
      <w:r w:rsidRPr="004202FC">
        <w:t xml:space="preserve"> </w:t>
      </w:r>
      <w:r>
        <w:t xml:space="preserve">Stávající vpust na vtoku bude vybourána a zasypána vhodnou zeminou dle ČSN 73 6133 a stávající betonová trouba DN 500 bude vyplněna vhodným materiálem (např. </w:t>
      </w:r>
      <w:proofErr w:type="spellStart"/>
      <w:r>
        <w:t>popílkocement</w:t>
      </w:r>
      <w:proofErr w:type="spellEnd"/>
      <w:r>
        <w:t xml:space="preserve">) a na výtoku zazděna kamenem vizuálně odpovídajícím kamenné opěrné zdi. Nová plastová trouba DN 400 SN 12 délky 26,85 m bude uložena podél komunikace III/1025 do lože </w:t>
      </w:r>
      <w:proofErr w:type="spellStart"/>
      <w:r>
        <w:t>tl</w:t>
      </w:r>
      <w:proofErr w:type="spellEnd"/>
      <w:r>
        <w:t xml:space="preserve">. 0,10 m + 1/10 DN z jemnozrnného, nesoudržného materiálu (G1, frakce 0-8, 95% PS) a obsypána nesoudržným materiálem frakce 0-4 (0-8) mm 0,3 m nad vrchol potrubí, hutněným po vrstvách </w:t>
      </w:r>
      <w:proofErr w:type="spellStart"/>
      <w:r>
        <w:t>tl</w:t>
      </w:r>
      <w:proofErr w:type="spellEnd"/>
      <w:r>
        <w:t xml:space="preserve">. </w:t>
      </w:r>
      <w:proofErr w:type="gramStart"/>
      <w:r>
        <w:t>do</w:t>
      </w:r>
      <w:proofErr w:type="gramEnd"/>
      <w:r>
        <w:t xml:space="preserve"> 0,15 m, 95% PS, zbytek zásypu bude proveden zeminou z výkopu, hutněnou po vrstvách max. 0,30 m, 95% PS. Na vtoku bude umístěna železobetonová prefabrikovaná horská vpust z dílců s mříží. Okolí vtoku bude odlážděno žulovou dlažbou </w:t>
      </w:r>
      <w:proofErr w:type="spellStart"/>
      <w:r>
        <w:t>tl</w:t>
      </w:r>
      <w:proofErr w:type="spellEnd"/>
      <w:r>
        <w:t xml:space="preserve">. 100 mm do betonového lože </w:t>
      </w:r>
      <w:proofErr w:type="spellStart"/>
      <w:r>
        <w:t>tl</w:t>
      </w:r>
      <w:proofErr w:type="spellEnd"/>
      <w:r>
        <w:t>. 100 mm C 25/30 XF3 s vyspárováním MC 25 XF4. Plastová trouba bude na výtoku zaústěna přímo do vtokového objektu propustku v km 0,094.</w:t>
      </w:r>
    </w:p>
    <w:p w:rsidR="005F4970" w:rsidRDefault="005F4970" w:rsidP="00E8763E"/>
    <w:p w:rsidR="00DA5651" w:rsidRPr="00A80BF4" w:rsidRDefault="00DA5651" w:rsidP="00E8763E"/>
    <w:p w:rsidR="0067082F" w:rsidRPr="00B42475" w:rsidRDefault="001B18FA" w:rsidP="0070079B">
      <w:pPr>
        <w:tabs>
          <w:tab w:val="right" w:pos="9639"/>
        </w:tabs>
        <w:rPr>
          <w:rFonts w:cs="Arial"/>
        </w:rPr>
      </w:pPr>
      <w:r w:rsidRPr="006F76E4">
        <w:rPr>
          <w:rFonts w:cs="Arial"/>
        </w:rPr>
        <w:t xml:space="preserve">V Praze, </w:t>
      </w:r>
      <w:r w:rsidR="00020BDB">
        <w:rPr>
          <w:rFonts w:cs="Arial"/>
        </w:rPr>
        <w:t>05</w:t>
      </w:r>
      <w:r w:rsidR="0067082F" w:rsidRPr="006F76E4">
        <w:rPr>
          <w:rFonts w:cs="Arial"/>
        </w:rPr>
        <w:t>/20</w:t>
      </w:r>
      <w:bookmarkStart w:id="105" w:name="_Toc75756898"/>
      <w:r w:rsidR="005C42D1">
        <w:rPr>
          <w:rFonts w:cs="Arial"/>
        </w:rPr>
        <w:t>2</w:t>
      </w:r>
      <w:r w:rsidR="00020BDB">
        <w:rPr>
          <w:rFonts w:cs="Arial"/>
        </w:rPr>
        <w:t>1</w:t>
      </w:r>
      <w:r w:rsidR="0067082F" w:rsidRPr="006F76E4">
        <w:rPr>
          <w:rFonts w:cs="Arial"/>
        </w:rPr>
        <w:tab/>
        <w:t xml:space="preserve">Ing. </w:t>
      </w:r>
      <w:bookmarkEnd w:id="105"/>
      <w:r w:rsidR="00CF7718">
        <w:rPr>
          <w:rFonts w:cs="Arial"/>
        </w:rPr>
        <w:t>Jan Lambert</w:t>
      </w:r>
    </w:p>
    <w:sectPr w:rsidR="0067082F" w:rsidRPr="00B42475" w:rsidSect="00534A34">
      <w:headerReference w:type="default" r:id="rId8"/>
      <w:footerReference w:type="default" r:id="rId9"/>
      <w:pgSz w:w="11906" w:h="16838" w:code="9"/>
      <w:pgMar w:top="1418" w:right="1134" w:bottom="709" w:left="113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414" w:rsidRDefault="00A16414">
      <w:r>
        <w:separator/>
      </w:r>
    </w:p>
    <w:p w:rsidR="00A16414" w:rsidRDefault="00A16414"/>
  </w:endnote>
  <w:endnote w:type="continuationSeparator" w:id="0">
    <w:p w:rsidR="00A16414" w:rsidRDefault="00A16414">
      <w:r>
        <w:continuationSeparator/>
      </w:r>
    </w:p>
    <w:p w:rsidR="00A16414" w:rsidRDefault="00A16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414" w:rsidRPr="008A76A3" w:rsidRDefault="00A16414" w:rsidP="00494B18">
    <w:pPr>
      <w:pStyle w:val="HeaderFooter"/>
      <w:rPr>
        <w:b/>
      </w:rPr>
    </w:pPr>
    <w:r>
      <w:t>Praha, 05/2021</w:t>
    </w:r>
    <w:r w:rsidRPr="000D1733">
      <w:tab/>
    </w:r>
    <w:r>
      <w:tab/>
    </w:r>
    <w:r w:rsidRPr="00F047A5">
      <w:rPr>
        <w:b/>
      </w:rPr>
      <w:t xml:space="preserve"> </w:t>
    </w:r>
    <w:r w:rsidRPr="00F047A5">
      <w:rPr>
        <w:b/>
      </w:rPr>
      <w:fldChar w:fldCharType="begin"/>
    </w:r>
    <w:r w:rsidRPr="00F047A5">
      <w:rPr>
        <w:b/>
      </w:rPr>
      <w:instrText>PAGE  \* Arabic  \* MERGEFORMAT</w:instrText>
    </w:r>
    <w:r w:rsidRPr="00F047A5">
      <w:rPr>
        <w:b/>
      </w:rPr>
      <w:fldChar w:fldCharType="separate"/>
    </w:r>
    <w:r w:rsidR="00FD1FE4">
      <w:rPr>
        <w:b/>
      </w:rPr>
      <w:t>24</w:t>
    </w:r>
    <w:r w:rsidRPr="00F047A5">
      <w:rPr>
        <w:b/>
      </w:rPr>
      <w:fldChar w:fldCharType="end"/>
    </w:r>
    <w:r w:rsidRPr="00F047A5">
      <w:rPr>
        <w:b/>
      </w:rPr>
      <w:t>/</w:t>
    </w:r>
    <w:r w:rsidRPr="00F047A5">
      <w:rPr>
        <w:b/>
      </w:rPr>
      <w:fldChar w:fldCharType="begin"/>
    </w:r>
    <w:r w:rsidRPr="00F047A5">
      <w:rPr>
        <w:b/>
      </w:rPr>
      <w:instrText>NUMPAGES  \* Arabic  \* MERGEFORMAT</w:instrText>
    </w:r>
    <w:r w:rsidRPr="00F047A5">
      <w:rPr>
        <w:b/>
      </w:rPr>
      <w:fldChar w:fldCharType="separate"/>
    </w:r>
    <w:r w:rsidR="00FD1FE4">
      <w:rPr>
        <w:b/>
      </w:rPr>
      <w:t>29</w:t>
    </w:r>
    <w:r w:rsidRPr="00F047A5">
      <w:rPr>
        <w: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414" w:rsidRDefault="00A16414">
      <w:r>
        <w:separator/>
      </w:r>
    </w:p>
  </w:footnote>
  <w:footnote w:type="continuationSeparator" w:id="0">
    <w:p w:rsidR="00A16414" w:rsidRDefault="00A16414">
      <w:r>
        <w:continuationSeparator/>
      </w:r>
    </w:p>
  </w:footnote>
  <w:footnote w:type="continuationNotice" w:id="1">
    <w:p w:rsidR="00A16414" w:rsidRDefault="00A164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414" w:rsidRPr="00A4409B" w:rsidRDefault="00A16414" w:rsidP="008A76A3">
    <w:pPr>
      <w:pStyle w:val="HeaderFooter"/>
      <w:rPr>
        <w:rFonts w:cs="Arial"/>
      </w:rPr>
    </w:pPr>
    <w:r>
      <w:drawing>
        <wp:anchor distT="0" distB="0" distL="114300" distR="114300" simplePos="0" relativeHeight="251657728" behindDoc="0" locked="0" layoutInCell="1" allowOverlap="1">
          <wp:simplePos x="0" y="0"/>
          <wp:positionH relativeFrom="column">
            <wp:posOffset>4013835</wp:posOffset>
          </wp:positionH>
          <wp:positionV relativeFrom="paragraph">
            <wp:posOffset>-93345</wp:posOffset>
          </wp:positionV>
          <wp:extent cx="1624330" cy="557530"/>
          <wp:effectExtent l="0" t="0" r="0" b="0"/>
          <wp:wrapSquare wrapText="bothSides"/>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24330" cy="5575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III/1025 Čisovice-Bojov, úprava odvodnění</w:t>
    </w:r>
  </w:p>
  <w:p w:rsidR="00A16414" w:rsidRPr="00A4409B" w:rsidRDefault="00A16414" w:rsidP="008A76A3">
    <w:pPr>
      <w:pStyle w:val="HeaderFooter"/>
      <w:rPr>
        <w:rFonts w:cs="Arial"/>
      </w:rPr>
    </w:pPr>
    <w:r>
      <w:rPr>
        <w:rFonts w:cs="Arial"/>
      </w:rPr>
      <w:t>DUSP</w:t>
    </w:r>
  </w:p>
  <w:p w:rsidR="00A16414" w:rsidRPr="00A4409B" w:rsidRDefault="00A16414" w:rsidP="002E3E5C">
    <w:pPr>
      <w:pStyle w:val="HeaderFooter"/>
      <w:tabs>
        <w:tab w:val="clear" w:pos="4536"/>
        <w:tab w:val="clear" w:pos="9072"/>
      </w:tabs>
      <w:rPr>
        <w:rFonts w:cs="Arial"/>
        <w:b/>
      </w:rPr>
    </w:pPr>
    <w:r>
      <w:rPr>
        <w:rFonts w:cs="Arial"/>
        <w:b/>
      </w:rPr>
      <w:t>B</w:t>
    </w:r>
    <w:r w:rsidRPr="00A4409B">
      <w:rPr>
        <w:rFonts w:cs="Arial"/>
        <w:b/>
      </w:rPr>
      <w:t xml:space="preserve"> </w:t>
    </w:r>
    <w:r>
      <w:rPr>
        <w:rFonts w:cs="Arial"/>
        <w:b/>
      </w:rPr>
      <w:t>Souhrnná technická</w:t>
    </w:r>
    <w:r w:rsidRPr="00A4409B">
      <w:rPr>
        <w:rFonts w:cs="Arial"/>
        <w:b/>
      </w:rPr>
      <w:t xml:space="preserve"> zpráva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7F43CEC"/>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2123AE2"/>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E976E4CE"/>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06D0A35"/>
    <w:multiLevelType w:val="hybridMultilevel"/>
    <w:tmpl w:val="9B48B170"/>
    <w:lvl w:ilvl="0" w:tplc="739A7C76">
      <w:start w:val="1"/>
      <w:numFmt w:val="decimal"/>
      <w:pStyle w:val="Nzevobrzku"/>
      <w:lvlText w:val="Obr.%1"/>
      <w:lvlJc w:val="left"/>
      <w:pPr>
        <w:tabs>
          <w:tab w:val="num" w:pos="2220"/>
        </w:tabs>
        <w:ind w:left="2220" w:hanging="802"/>
      </w:pPr>
      <w:rPr>
        <w:rFonts w:hint="default"/>
      </w:rPr>
    </w:lvl>
    <w:lvl w:ilvl="1" w:tplc="6192AA12" w:tentative="1">
      <w:start w:val="1"/>
      <w:numFmt w:val="lowerLetter"/>
      <w:lvlText w:val="%2."/>
      <w:lvlJc w:val="left"/>
      <w:pPr>
        <w:tabs>
          <w:tab w:val="num" w:pos="1440"/>
        </w:tabs>
        <w:ind w:left="1440" w:hanging="360"/>
      </w:pPr>
    </w:lvl>
    <w:lvl w:ilvl="2" w:tplc="0D2A6E10" w:tentative="1">
      <w:start w:val="1"/>
      <w:numFmt w:val="lowerRoman"/>
      <w:lvlText w:val="%3."/>
      <w:lvlJc w:val="right"/>
      <w:pPr>
        <w:tabs>
          <w:tab w:val="num" w:pos="2160"/>
        </w:tabs>
        <w:ind w:left="2160" w:hanging="180"/>
      </w:pPr>
    </w:lvl>
    <w:lvl w:ilvl="3" w:tplc="E24AD3BE" w:tentative="1">
      <w:start w:val="1"/>
      <w:numFmt w:val="decimal"/>
      <w:lvlText w:val="%4."/>
      <w:lvlJc w:val="left"/>
      <w:pPr>
        <w:tabs>
          <w:tab w:val="num" w:pos="2880"/>
        </w:tabs>
        <w:ind w:left="2880" w:hanging="360"/>
      </w:pPr>
    </w:lvl>
    <w:lvl w:ilvl="4" w:tplc="A2F2B810" w:tentative="1">
      <w:start w:val="1"/>
      <w:numFmt w:val="lowerLetter"/>
      <w:lvlText w:val="%5."/>
      <w:lvlJc w:val="left"/>
      <w:pPr>
        <w:tabs>
          <w:tab w:val="num" w:pos="3600"/>
        </w:tabs>
        <w:ind w:left="3600" w:hanging="360"/>
      </w:pPr>
    </w:lvl>
    <w:lvl w:ilvl="5" w:tplc="CC268304" w:tentative="1">
      <w:start w:val="1"/>
      <w:numFmt w:val="lowerRoman"/>
      <w:lvlText w:val="%6."/>
      <w:lvlJc w:val="right"/>
      <w:pPr>
        <w:tabs>
          <w:tab w:val="num" w:pos="4320"/>
        </w:tabs>
        <w:ind w:left="4320" w:hanging="180"/>
      </w:pPr>
    </w:lvl>
    <w:lvl w:ilvl="6" w:tplc="9586DDE2" w:tentative="1">
      <w:start w:val="1"/>
      <w:numFmt w:val="decimal"/>
      <w:lvlText w:val="%7."/>
      <w:lvlJc w:val="left"/>
      <w:pPr>
        <w:tabs>
          <w:tab w:val="num" w:pos="5040"/>
        </w:tabs>
        <w:ind w:left="5040" w:hanging="360"/>
      </w:pPr>
    </w:lvl>
    <w:lvl w:ilvl="7" w:tplc="C5B2F824" w:tentative="1">
      <w:start w:val="1"/>
      <w:numFmt w:val="lowerLetter"/>
      <w:lvlText w:val="%8."/>
      <w:lvlJc w:val="left"/>
      <w:pPr>
        <w:tabs>
          <w:tab w:val="num" w:pos="5760"/>
        </w:tabs>
        <w:ind w:left="5760" w:hanging="360"/>
      </w:pPr>
    </w:lvl>
    <w:lvl w:ilvl="8" w:tplc="0F14D116" w:tentative="1">
      <w:start w:val="1"/>
      <w:numFmt w:val="lowerRoman"/>
      <w:lvlText w:val="%9."/>
      <w:lvlJc w:val="right"/>
      <w:pPr>
        <w:tabs>
          <w:tab w:val="num" w:pos="6480"/>
        </w:tabs>
        <w:ind w:left="6480" w:hanging="180"/>
      </w:pPr>
    </w:lvl>
  </w:abstractNum>
  <w:abstractNum w:abstractNumId="4" w15:restartNumberingAfterBreak="0">
    <w:nsid w:val="0C637699"/>
    <w:multiLevelType w:val="hybridMultilevel"/>
    <w:tmpl w:val="5030D08A"/>
    <w:lvl w:ilvl="0" w:tplc="8CAAC132">
      <w:start w:val="1"/>
      <w:numFmt w:val="bullet"/>
      <w:pStyle w:val="PipoOdpov"/>
      <w:lvlText w:val="o"/>
      <w:lvlJc w:val="left"/>
      <w:pPr>
        <w:tabs>
          <w:tab w:val="num" w:pos="717"/>
        </w:tabs>
        <w:ind w:left="717" w:hanging="360"/>
      </w:pPr>
      <w:rPr>
        <w:rFonts w:ascii="Courier New" w:hAnsi="Courier New" w:cs="Courier New" w:hint="default"/>
      </w:rPr>
    </w:lvl>
    <w:lvl w:ilvl="1" w:tplc="04050019" w:tentative="1">
      <w:start w:val="1"/>
      <w:numFmt w:val="bullet"/>
      <w:lvlText w:val="o"/>
      <w:lvlJc w:val="left"/>
      <w:pPr>
        <w:tabs>
          <w:tab w:val="num" w:pos="1437"/>
        </w:tabs>
        <w:ind w:left="1437" w:hanging="360"/>
      </w:pPr>
      <w:rPr>
        <w:rFonts w:ascii="Courier New" w:hAnsi="Courier New" w:cs="Courier New" w:hint="default"/>
      </w:rPr>
    </w:lvl>
    <w:lvl w:ilvl="2" w:tplc="0405001B" w:tentative="1">
      <w:start w:val="1"/>
      <w:numFmt w:val="bullet"/>
      <w:lvlText w:val=""/>
      <w:lvlJc w:val="left"/>
      <w:pPr>
        <w:tabs>
          <w:tab w:val="num" w:pos="2157"/>
        </w:tabs>
        <w:ind w:left="2157" w:hanging="360"/>
      </w:pPr>
      <w:rPr>
        <w:rFonts w:ascii="Wingdings" w:hAnsi="Wingdings" w:hint="default"/>
      </w:rPr>
    </w:lvl>
    <w:lvl w:ilvl="3" w:tplc="0405000F" w:tentative="1">
      <w:start w:val="1"/>
      <w:numFmt w:val="bullet"/>
      <w:lvlText w:val=""/>
      <w:lvlJc w:val="left"/>
      <w:pPr>
        <w:tabs>
          <w:tab w:val="num" w:pos="2877"/>
        </w:tabs>
        <w:ind w:left="2877" w:hanging="360"/>
      </w:pPr>
      <w:rPr>
        <w:rFonts w:ascii="Symbol" w:hAnsi="Symbol" w:hint="default"/>
      </w:rPr>
    </w:lvl>
    <w:lvl w:ilvl="4" w:tplc="04050019" w:tentative="1">
      <w:start w:val="1"/>
      <w:numFmt w:val="bullet"/>
      <w:lvlText w:val="o"/>
      <w:lvlJc w:val="left"/>
      <w:pPr>
        <w:tabs>
          <w:tab w:val="num" w:pos="3597"/>
        </w:tabs>
        <w:ind w:left="3597" w:hanging="360"/>
      </w:pPr>
      <w:rPr>
        <w:rFonts w:ascii="Courier New" w:hAnsi="Courier New" w:cs="Courier New" w:hint="default"/>
      </w:rPr>
    </w:lvl>
    <w:lvl w:ilvl="5" w:tplc="0405001B" w:tentative="1">
      <w:start w:val="1"/>
      <w:numFmt w:val="bullet"/>
      <w:lvlText w:val=""/>
      <w:lvlJc w:val="left"/>
      <w:pPr>
        <w:tabs>
          <w:tab w:val="num" w:pos="4317"/>
        </w:tabs>
        <w:ind w:left="4317" w:hanging="360"/>
      </w:pPr>
      <w:rPr>
        <w:rFonts w:ascii="Wingdings" w:hAnsi="Wingdings" w:hint="default"/>
      </w:rPr>
    </w:lvl>
    <w:lvl w:ilvl="6" w:tplc="0405000F" w:tentative="1">
      <w:start w:val="1"/>
      <w:numFmt w:val="bullet"/>
      <w:lvlText w:val=""/>
      <w:lvlJc w:val="left"/>
      <w:pPr>
        <w:tabs>
          <w:tab w:val="num" w:pos="5037"/>
        </w:tabs>
        <w:ind w:left="5037" w:hanging="360"/>
      </w:pPr>
      <w:rPr>
        <w:rFonts w:ascii="Symbol" w:hAnsi="Symbol" w:hint="default"/>
      </w:rPr>
    </w:lvl>
    <w:lvl w:ilvl="7" w:tplc="04050019" w:tentative="1">
      <w:start w:val="1"/>
      <w:numFmt w:val="bullet"/>
      <w:lvlText w:val="o"/>
      <w:lvlJc w:val="left"/>
      <w:pPr>
        <w:tabs>
          <w:tab w:val="num" w:pos="5757"/>
        </w:tabs>
        <w:ind w:left="5757" w:hanging="360"/>
      </w:pPr>
      <w:rPr>
        <w:rFonts w:ascii="Courier New" w:hAnsi="Courier New" w:cs="Courier New" w:hint="default"/>
      </w:rPr>
    </w:lvl>
    <w:lvl w:ilvl="8" w:tplc="0405001B"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0CC76341"/>
    <w:multiLevelType w:val="hybridMultilevel"/>
    <w:tmpl w:val="BD944B56"/>
    <w:lvl w:ilvl="0" w:tplc="D2C8CB04">
      <w:start w:val="1"/>
      <w:numFmt w:val="decimal"/>
      <w:pStyle w:val="Nzevtabulky"/>
      <w:lvlText w:val="Tab.%1"/>
      <w:lvlJc w:val="left"/>
      <w:pPr>
        <w:tabs>
          <w:tab w:val="num" w:pos="3289"/>
        </w:tabs>
        <w:ind w:left="3289" w:hanging="802"/>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17903534"/>
    <w:multiLevelType w:val="hybridMultilevel"/>
    <w:tmpl w:val="70C48F24"/>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7" w15:restartNumberingAfterBreak="0">
    <w:nsid w:val="1B110DCC"/>
    <w:multiLevelType w:val="hybridMultilevel"/>
    <w:tmpl w:val="39E2EE60"/>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 w15:restartNumberingAfterBreak="0">
    <w:nsid w:val="21057436"/>
    <w:multiLevelType w:val="hybridMultilevel"/>
    <w:tmpl w:val="3C20FA1E"/>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9" w15:restartNumberingAfterBreak="0">
    <w:nsid w:val="2A151478"/>
    <w:multiLevelType w:val="hybridMultilevel"/>
    <w:tmpl w:val="0CC644B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0" w15:restartNumberingAfterBreak="0">
    <w:nsid w:val="2C2A7664"/>
    <w:multiLevelType w:val="hybridMultilevel"/>
    <w:tmpl w:val="547C939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DD20991"/>
    <w:multiLevelType w:val="singleLevel"/>
    <w:tmpl w:val="6098082C"/>
    <w:lvl w:ilvl="0">
      <w:start w:val="1"/>
      <w:numFmt w:val="bullet"/>
      <w:pStyle w:val="Poloka1"/>
      <w:lvlText w:val=""/>
      <w:lvlJc w:val="left"/>
      <w:pPr>
        <w:tabs>
          <w:tab w:val="num" w:pos="737"/>
        </w:tabs>
        <w:ind w:left="737" w:hanging="737"/>
      </w:pPr>
      <w:rPr>
        <w:rFonts w:ascii="Symbol" w:hAnsi="Symbol" w:hint="default"/>
      </w:rPr>
    </w:lvl>
  </w:abstractNum>
  <w:abstractNum w:abstractNumId="12" w15:restartNumberingAfterBreak="0">
    <w:nsid w:val="30450CC9"/>
    <w:multiLevelType w:val="hybridMultilevel"/>
    <w:tmpl w:val="990254A4"/>
    <w:lvl w:ilvl="0" w:tplc="08090001">
      <w:start w:val="1"/>
      <w:numFmt w:val="bullet"/>
      <w:lvlText w:val=""/>
      <w:lvlJc w:val="left"/>
      <w:pPr>
        <w:ind w:left="1174" w:hanging="360"/>
      </w:pPr>
      <w:rPr>
        <w:rFonts w:ascii="Symbol" w:hAnsi="Symbol" w:hint="default"/>
      </w:rPr>
    </w:lvl>
    <w:lvl w:ilvl="1" w:tplc="9F4A8364">
      <w:numFmt w:val="bullet"/>
      <w:lvlText w:val="-"/>
      <w:lvlJc w:val="left"/>
      <w:pPr>
        <w:ind w:left="1894" w:hanging="360"/>
      </w:pPr>
      <w:rPr>
        <w:rFonts w:ascii="Arial" w:eastAsia="Calibri" w:hAnsi="Arial" w:cs="Arial"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3" w15:restartNumberingAfterBreak="0">
    <w:nsid w:val="307F408A"/>
    <w:multiLevelType w:val="hybridMultilevel"/>
    <w:tmpl w:val="17FA48E2"/>
    <w:lvl w:ilvl="0" w:tplc="6D9217CC">
      <w:start w:val="5"/>
      <w:numFmt w:val="bullet"/>
      <w:pStyle w:val="Styl32roveodrek"/>
      <w:lvlText w:val="-"/>
      <w:lvlJc w:val="left"/>
      <w:pPr>
        <w:ind w:left="717" w:hanging="360"/>
      </w:pPr>
      <w:rPr>
        <w:rFonts w:ascii="Calibri" w:eastAsia="Times New Roman" w:hAnsi="Calibri" w:cs="Calibri" w:hint="default"/>
        <w:color w:val="83A5D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8F3476"/>
    <w:multiLevelType w:val="hybridMultilevel"/>
    <w:tmpl w:val="8214C47C"/>
    <w:lvl w:ilvl="0" w:tplc="FFFFFFFF">
      <w:start w:val="1"/>
      <w:numFmt w:val="bullet"/>
      <w:pStyle w:val="Poloka2"/>
      <w:lvlText w:val=""/>
      <w:lvlJc w:val="left"/>
      <w:pPr>
        <w:tabs>
          <w:tab w:val="num" w:pos="1437"/>
        </w:tabs>
        <w:ind w:left="1437" w:hanging="360"/>
      </w:pPr>
      <w:rPr>
        <w:rFonts w:ascii="Wingdings" w:hAnsi="Wingdings" w:hint="default"/>
      </w:rPr>
    </w:lvl>
    <w:lvl w:ilvl="1" w:tplc="FFFFFFFF">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359B4A64"/>
    <w:multiLevelType w:val="singleLevel"/>
    <w:tmpl w:val="5E0688DE"/>
    <w:lvl w:ilvl="0">
      <w:start w:val="1"/>
      <w:numFmt w:val="bullet"/>
      <w:pStyle w:val="Poloka20"/>
      <w:lvlText w:val=""/>
      <w:lvlJc w:val="left"/>
      <w:pPr>
        <w:tabs>
          <w:tab w:val="num" w:pos="360"/>
        </w:tabs>
        <w:ind w:left="360" w:hanging="360"/>
      </w:pPr>
      <w:rPr>
        <w:rFonts w:ascii="Wingdings" w:hAnsi="Wingdings" w:hint="default"/>
        <w:sz w:val="24"/>
      </w:rPr>
    </w:lvl>
  </w:abstractNum>
  <w:abstractNum w:abstractNumId="16" w15:restartNumberingAfterBreak="0">
    <w:nsid w:val="40315626"/>
    <w:multiLevelType w:val="hybridMultilevel"/>
    <w:tmpl w:val="4E52F760"/>
    <w:lvl w:ilvl="0" w:tplc="1BEA60AC">
      <w:start w:val="1"/>
      <w:numFmt w:val="lowerLetter"/>
      <w:pStyle w:val="Textbubliny"/>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122BE8"/>
    <w:multiLevelType w:val="hybridMultilevel"/>
    <w:tmpl w:val="CAC8F1AA"/>
    <w:lvl w:ilvl="0" w:tplc="D9A09154">
      <w:numFmt w:val="bullet"/>
      <w:lvlText w:val="•"/>
      <w:lvlJc w:val="left"/>
      <w:pPr>
        <w:ind w:left="1271" w:hanging="42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8" w15:restartNumberingAfterBreak="0">
    <w:nsid w:val="49200560"/>
    <w:multiLevelType w:val="hybridMultilevel"/>
    <w:tmpl w:val="B942CF6C"/>
    <w:lvl w:ilvl="0" w:tplc="04050001">
      <w:start w:val="1"/>
      <w:numFmt w:val="bullet"/>
      <w:lvlText w:val=""/>
      <w:lvlJc w:val="left"/>
      <w:pPr>
        <w:ind w:left="1174" w:hanging="360"/>
      </w:pPr>
      <w:rPr>
        <w:rFonts w:ascii="Symbol" w:hAnsi="Symbol" w:hint="default"/>
      </w:rPr>
    </w:lvl>
    <w:lvl w:ilvl="1" w:tplc="04050001">
      <w:start w:val="1"/>
      <w:numFmt w:val="bullet"/>
      <w:lvlText w:val=""/>
      <w:lvlJc w:val="left"/>
      <w:pPr>
        <w:ind w:left="1894" w:hanging="360"/>
      </w:pPr>
      <w:rPr>
        <w:rFonts w:ascii="Symbol" w:hAnsi="Symbol"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9" w15:restartNumberingAfterBreak="0">
    <w:nsid w:val="4B3E5C6F"/>
    <w:multiLevelType w:val="singleLevel"/>
    <w:tmpl w:val="E69CAD6C"/>
    <w:lvl w:ilvl="0">
      <w:start w:val="1"/>
      <w:numFmt w:val="bullet"/>
      <w:pStyle w:val="Poloka3"/>
      <w:lvlText w:val=""/>
      <w:lvlJc w:val="left"/>
      <w:pPr>
        <w:tabs>
          <w:tab w:val="num" w:pos="360"/>
        </w:tabs>
        <w:ind w:left="360" w:hanging="360"/>
      </w:pPr>
      <w:rPr>
        <w:rFonts w:ascii="Symbol" w:hAnsi="Symbol" w:hint="default"/>
      </w:rPr>
    </w:lvl>
  </w:abstractNum>
  <w:abstractNum w:abstractNumId="20" w15:restartNumberingAfterBreak="0">
    <w:nsid w:val="4BBD6255"/>
    <w:multiLevelType w:val="hybridMultilevel"/>
    <w:tmpl w:val="89760F18"/>
    <w:lvl w:ilvl="0" w:tplc="207803F8">
      <w:start w:val="1"/>
      <w:numFmt w:val="lowerLetter"/>
      <w:lvlText w:val="%1)"/>
      <w:lvlJc w:val="left"/>
      <w:pPr>
        <w:tabs>
          <w:tab w:val="num" w:pos="2571"/>
        </w:tabs>
        <w:ind w:left="2552" w:hanging="341"/>
      </w:pPr>
      <w:rPr>
        <w:rFonts w:hint="default"/>
      </w:rPr>
    </w:lvl>
    <w:lvl w:ilvl="1" w:tplc="57E8D54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0B56DF"/>
    <w:multiLevelType w:val="hybridMultilevel"/>
    <w:tmpl w:val="BC98A16A"/>
    <w:lvl w:ilvl="0" w:tplc="AE0A65A0">
      <w:start w:val="1"/>
      <w:numFmt w:val="bullet"/>
      <w:pStyle w:val="PipoZvr"/>
      <w:lvlText w:val=""/>
      <w:lvlJc w:val="left"/>
      <w:pPr>
        <w:tabs>
          <w:tab w:val="num" w:pos="717"/>
        </w:tabs>
        <w:ind w:left="717" w:hanging="360"/>
      </w:pPr>
      <w:rPr>
        <w:rFonts w:ascii="Symbol" w:hAnsi="Symbol"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50F753EC"/>
    <w:multiLevelType w:val="hybridMultilevel"/>
    <w:tmpl w:val="78641C9A"/>
    <w:lvl w:ilvl="0" w:tplc="D9A09154">
      <w:numFmt w:val="bullet"/>
      <w:lvlText w:val="•"/>
      <w:lvlJc w:val="left"/>
      <w:pPr>
        <w:ind w:left="2122" w:hanging="42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46C01B5"/>
    <w:multiLevelType w:val="hybridMultilevel"/>
    <w:tmpl w:val="C2FE21D0"/>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start w:val="1"/>
      <w:numFmt w:val="bullet"/>
      <w:lvlText w:val=""/>
      <w:lvlJc w:val="left"/>
      <w:pPr>
        <w:ind w:left="2614" w:hanging="360"/>
      </w:pPr>
      <w:rPr>
        <w:rFonts w:ascii="Wingdings" w:hAnsi="Wingdings" w:hint="default"/>
      </w:rPr>
    </w:lvl>
    <w:lvl w:ilvl="3" w:tplc="04050001">
      <w:start w:val="1"/>
      <w:numFmt w:val="bullet"/>
      <w:lvlText w:val=""/>
      <w:lvlJc w:val="left"/>
      <w:pPr>
        <w:ind w:left="3334" w:hanging="360"/>
      </w:pPr>
      <w:rPr>
        <w:rFonts w:ascii="Symbol" w:hAnsi="Symbol" w:hint="default"/>
      </w:rPr>
    </w:lvl>
    <w:lvl w:ilvl="4" w:tplc="04050003">
      <w:start w:val="1"/>
      <w:numFmt w:val="bullet"/>
      <w:lvlText w:val="o"/>
      <w:lvlJc w:val="left"/>
      <w:pPr>
        <w:ind w:left="4054" w:hanging="360"/>
      </w:pPr>
      <w:rPr>
        <w:rFonts w:ascii="Courier New" w:hAnsi="Courier New" w:cs="Courier New" w:hint="default"/>
      </w:rPr>
    </w:lvl>
    <w:lvl w:ilvl="5" w:tplc="04050005">
      <w:start w:val="1"/>
      <w:numFmt w:val="bullet"/>
      <w:lvlText w:val=""/>
      <w:lvlJc w:val="left"/>
      <w:pPr>
        <w:ind w:left="4774" w:hanging="360"/>
      </w:pPr>
      <w:rPr>
        <w:rFonts w:ascii="Wingdings" w:hAnsi="Wingdings" w:hint="default"/>
      </w:rPr>
    </w:lvl>
    <w:lvl w:ilvl="6" w:tplc="CBD671C2">
      <w:numFmt w:val="bullet"/>
      <w:lvlText w:val="•"/>
      <w:lvlJc w:val="left"/>
      <w:pPr>
        <w:ind w:left="5494" w:hanging="360"/>
      </w:pPr>
      <w:rPr>
        <w:rFonts w:ascii="Arial" w:eastAsia="Times New Roman" w:hAnsi="Arial" w:cs="Aria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4"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25" w15:restartNumberingAfterBreak="0">
    <w:nsid w:val="5F4404FF"/>
    <w:multiLevelType w:val="singleLevel"/>
    <w:tmpl w:val="8848B02E"/>
    <w:lvl w:ilvl="0">
      <w:start w:val="1"/>
      <w:numFmt w:val="decimal"/>
      <w:pStyle w:val="Poloka7"/>
      <w:lvlText w:val="%1."/>
      <w:lvlJc w:val="left"/>
      <w:pPr>
        <w:tabs>
          <w:tab w:val="num" w:pos="360"/>
        </w:tabs>
        <w:ind w:left="360" w:hanging="360"/>
      </w:pPr>
    </w:lvl>
  </w:abstractNum>
  <w:abstractNum w:abstractNumId="26" w15:restartNumberingAfterBreak="0">
    <w:nsid w:val="650E2225"/>
    <w:multiLevelType w:val="hybridMultilevel"/>
    <w:tmpl w:val="4B1C003C"/>
    <w:lvl w:ilvl="0" w:tplc="E3908DA8">
      <w:start w:val="1"/>
      <w:numFmt w:val="lowerLetter"/>
      <w:pStyle w:val="Nadpis2a"/>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A94DE1"/>
    <w:multiLevelType w:val="multilevel"/>
    <w:tmpl w:val="E0E415E2"/>
    <w:lvl w:ilvl="0">
      <w:start w:val="1"/>
      <w:numFmt w:val="ordinal"/>
      <w:pStyle w:val="Nadpis1"/>
      <w:lvlText w:val="%1"/>
      <w:lvlJc w:val="left"/>
      <w:pPr>
        <w:tabs>
          <w:tab w:val="num" w:pos="720"/>
        </w:tabs>
        <w:ind w:left="454" w:hanging="454"/>
      </w:pPr>
    </w:lvl>
    <w:lvl w:ilvl="1">
      <w:start w:val="1"/>
      <w:numFmt w:val="ordinal"/>
      <w:pStyle w:val="Nadpis2"/>
      <w:lvlText w:val="%1%2"/>
      <w:lvlJc w:val="left"/>
      <w:pPr>
        <w:tabs>
          <w:tab w:val="num" w:pos="1080"/>
        </w:tabs>
        <w:ind w:left="709" w:hanging="709"/>
      </w:pPr>
    </w:lvl>
    <w:lvl w:ilvl="2">
      <w:start w:val="1"/>
      <w:numFmt w:val="ordinal"/>
      <w:pStyle w:val="Nadpis3"/>
      <w:lvlText w:val="%1%2%3"/>
      <w:lvlJc w:val="left"/>
      <w:pPr>
        <w:tabs>
          <w:tab w:val="num" w:pos="1080"/>
        </w:tabs>
        <w:ind w:left="709" w:hanging="709"/>
      </w:pPr>
    </w:lvl>
    <w:lvl w:ilvl="3">
      <w:start w:val="1"/>
      <w:numFmt w:val="ordinal"/>
      <w:pStyle w:val="Nadpis4"/>
      <w:lvlText w:val="%1%2%3%4"/>
      <w:lvlJc w:val="left"/>
      <w:pPr>
        <w:tabs>
          <w:tab w:val="num" w:pos="1440"/>
        </w:tabs>
        <w:ind w:left="992" w:hanging="992"/>
      </w:pPr>
    </w:lvl>
    <w:lvl w:ilvl="4">
      <w:start w:val="1"/>
      <w:numFmt w:val="ordinal"/>
      <w:pStyle w:val="Nadpis5"/>
      <w:lvlText w:val="%1%2%3%4%5"/>
      <w:lvlJc w:val="left"/>
      <w:pPr>
        <w:tabs>
          <w:tab w:val="num" w:pos="1440"/>
        </w:tabs>
        <w:ind w:left="1134" w:hanging="1134"/>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8"/>
      <w:lvlJc w:val="left"/>
      <w:pPr>
        <w:ind w:left="0" w:firstLine="0"/>
      </w:pPr>
    </w:lvl>
    <w:lvl w:ilvl="8">
      <w:start w:val="1"/>
      <w:numFmt w:val="lowerLetter"/>
      <w:pStyle w:val="Nadpis9"/>
      <w:lvlText w:val="%9)"/>
      <w:lvlJc w:val="left"/>
      <w:pPr>
        <w:tabs>
          <w:tab w:val="num" w:pos="454"/>
        </w:tabs>
        <w:ind w:left="454" w:hanging="454"/>
      </w:pPr>
    </w:lvl>
  </w:abstractNum>
  <w:abstractNum w:abstractNumId="28" w15:restartNumberingAfterBreak="0">
    <w:nsid w:val="68AE333C"/>
    <w:multiLevelType w:val="hybridMultilevel"/>
    <w:tmpl w:val="9DC86C56"/>
    <w:lvl w:ilvl="0" w:tplc="04050003">
      <w:start w:val="1"/>
      <w:numFmt w:val="bullet"/>
      <w:lvlText w:val="o"/>
      <w:lvlJc w:val="left"/>
      <w:pPr>
        <w:ind w:left="1174" w:hanging="360"/>
      </w:pPr>
      <w:rPr>
        <w:rFonts w:ascii="Courier New" w:hAnsi="Courier New" w:cs="Courier New" w:hint="default"/>
      </w:rPr>
    </w:lvl>
    <w:lvl w:ilvl="1" w:tplc="04050003">
      <w:start w:val="1"/>
      <w:numFmt w:val="bullet"/>
      <w:lvlText w:val="o"/>
      <w:lvlJc w:val="left"/>
      <w:pPr>
        <w:ind w:left="1894" w:hanging="360"/>
      </w:pPr>
      <w:rPr>
        <w:rFonts w:ascii="Courier New" w:hAnsi="Courier New" w:cs="Courier New" w:hint="default"/>
      </w:rPr>
    </w:lvl>
    <w:lvl w:ilvl="2" w:tplc="04050005">
      <w:start w:val="1"/>
      <w:numFmt w:val="bullet"/>
      <w:lvlText w:val=""/>
      <w:lvlJc w:val="left"/>
      <w:pPr>
        <w:ind w:left="2614" w:hanging="360"/>
      </w:pPr>
      <w:rPr>
        <w:rFonts w:ascii="Wingdings" w:hAnsi="Wingdings" w:hint="default"/>
      </w:rPr>
    </w:lvl>
    <w:lvl w:ilvl="3" w:tplc="04050001">
      <w:start w:val="1"/>
      <w:numFmt w:val="bullet"/>
      <w:lvlText w:val=""/>
      <w:lvlJc w:val="left"/>
      <w:pPr>
        <w:ind w:left="3334" w:hanging="360"/>
      </w:pPr>
      <w:rPr>
        <w:rFonts w:ascii="Symbol" w:hAnsi="Symbol" w:hint="default"/>
      </w:rPr>
    </w:lvl>
    <w:lvl w:ilvl="4" w:tplc="04050003">
      <w:start w:val="1"/>
      <w:numFmt w:val="bullet"/>
      <w:lvlText w:val="o"/>
      <w:lvlJc w:val="left"/>
      <w:pPr>
        <w:ind w:left="4054" w:hanging="360"/>
      </w:pPr>
      <w:rPr>
        <w:rFonts w:ascii="Courier New" w:hAnsi="Courier New" w:cs="Courier New" w:hint="default"/>
      </w:rPr>
    </w:lvl>
    <w:lvl w:ilvl="5" w:tplc="04050005">
      <w:start w:val="1"/>
      <w:numFmt w:val="bullet"/>
      <w:lvlText w:val=""/>
      <w:lvlJc w:val="left"/>
      <w:pPr>
        <w:ind w:left="4774" w:hanging="360"/>
      </w:pPr>
      <w:rPr>
        <w:rFonts w:ascii="Wingdings" w:hAnsi="Wingdings" w:hint="default"/>
      </w:rPr>
    </w:lvl>
    <w:lvl w:ilvl="6" w:tplc="CBD671C2">
      <w:numFmt w:val="bullet"/>
      <w:lvlText w:val="•"/>
      <w:lvlJc w:val="left"/>
      <w:pPr>
        <w:ind w:left="5494" w:hanging="360"/>
      </w:pPr>
      <w:rPr>
        <w:rFonts w:ascii="Arial" w:eastAsia="Times New Roman" w:hAnsi="Arial" w:cs="Aria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9" w15:restartNumberingAfterBreak="0">
    <w:nsid w:val="6C8C1732"/>
    <w:multiLevelType w:val="hybridMultilevel"/>
    <w:tmpl w:val="982678B0"/>
    <w:lvl w:ilvl="0" w:tplc="E2125398">
      <w:start w:val="1"/>
      <w:numFmt w:val="decimal"/>
      <w:pStyle w:val="Seznamssly"/>
      <w:lvlText w:val="%1."/>
      <w:lvlJc w:val="left"/>
      <w:pPr>
        <w:tabs>
          <w:tab w:val="num" w:pos="360"/>
        </w:tabs>
        <w:ind w:left="360" w:hanging="360"/>
      </w:pPr>
    </w:lvl>
    <w:lvl w:ilvl="1" w:tplc="7C52C504" w:tentative="1">
      <w:start w:val="1"/>
      <w:numFmt w:val="lowerLetter"/>
      <w:lvlText w:val="%2."/>
      <w:lvlJc w:val="left"/>
      <w:pPr>
        <w:tabs>
          <w:tab w:val="num" w:pos="1080"/>
        </w:tabs>
        <w:ind w:left="1080" w:hanging="360"/>
      </w:pPr>
    </w:lvl>
    <w:lvl w:ilvl="2" w:tplc="E43A451C" w:tentative="1">
      <w:start w:val="1"/>
      <w:numFmt w:val="lowerRoman"/>
      <w:lvlText w:val="%3."/>
      <w:lvlJc w:val="right"/>
      <w:pPr>
        <w:tabs>
          <w:tab w:val="num" w:pos="1800"/>
        </w:tabs>
        <w:ind w:left="1800" w:hanging="180"/>
      </w:pPr>
    </w:lvl>
    <w:lvl w:ilvl="3" w:tplc="92F42FA0" w:tentative="1">
      <w:start w:val="1"/>
      <w:numFmt w:val="decimal"/>
      <w:lvlText w:val="%4."/>
      <w:lvlJc w:val="left"/>
      <w:pPr>
        <w:tabs>
          <w:tab w:val="num" w:pos="2520"/>
        </w:tabs>
        <w:ind w:left="2520" w:hanging="360"/>
      </w:pPr>
    </w:lvl>
    <w:lvl w:ilvl="4" w:tplc="73B0CB16" w:tentative="1">
      <w:start w:val="1"/>
      <w:numFmt w:val="lowerLetter"/>
      <w:lvlText w:val="%5."/>
      <w:lvlJc w:val="left"/>
      <w:pPr>
        <w:tabs>
          <w:tab w:val="num" w:pos="3240"/>
        </w:tabs>
        <w:ind w:left="3240" w:hanging="360"/>
      </w:pPr>
    </w:lvl>
    <w:lvl w:ilvl="5" w:tplc="90BE64DA" w:tentative="1">
      <w:start w:val="1"/>
      <w:numFmt w:val="lowerRoman"/>
      <w:lvlText w:val="%6."/>
      <w:lvlJc w:val="right"/>
      <w:pPr>
        <w:tabs>
          <w:tab w:val="num" w:pos="3960"/>
        </w:tabs>
        <w:ind w:left="3960" w:hanging="180"/>
      </w:pPr>
    </w:lvl>
    <w:lvl w:ilvl="6" w:tplc="72D6E51E" w:tentative="1">
      <w:start w:val="1"/>
      <w:numFmt w:val="decimal"/>
      <w:lvlText w:val="%7."/>
      <w:lvlJc w:val="left"/>
      <w:pPr>
        <w:tabs>
          <w:tab w:val="num" w:pos="4680"/>
        </w:tabs>
        <w:ind w:left="4680" w:hanging="360"/>
      </w:pPr>
    </w:lvl>
    <w:lvl w:ilvl="7" w:tplc="5C78CCEA" w:tentative="1">
      <w:start w:val="1"/>
      <w:numFmt w:val="lowerLetter"/>
      <w:lvlText w:val="%8."/>
      <w:lvlJc w:val="left"/>
      <w:pPr>
        <w:tabs>
          <w:tab w:val="num" w:pos="5400"/>
        </w:tabs>
        <w:ind w:left="5400" w:hanging="360"/>
      </w:pPr>
    </w:lvl>
    <w:lvl w:ilvl="8" w:tplc="B4440DAA" w:tentative="1">
      <w:start w:val="1"/>
      <w:numFmt w:val="lowerRoman"/>
      <w:lvlText w:val="%9."/>
      <w:lvlJc w:val="right"/>
      <w:pPr>
        <w:tabs>
          <w:tab w:val="num" w:pos="6120"/>
        </w:tabs>
        <w:ind w:left="6120" w:hanging="180"/>
      </w:pPr>
    </w:lvl>
  </w:abstractNum>
  <w:abstractNum w:abstractNumId="30" w15:restartNumberingAfterBreak="0">
    <w:nsid w:val="7C367827"/>
    <w:multiLevelType w:val="hybridMultilevel"/>
    <w:tmpl w:val="96E2DD1E"/>
    <w:lvl w:ilvl="0" w:tplc="0405000F">
      <w:start w:val="1"/>
      <w:numFmt w:val="decimal"/>
      <w:lvlText w:val="%1."/>
      <w:lvlJc w:val="left"/>
      <w:pPr>
        <w:ind w:left="1174" w:hanging="360"/>
      </w:p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2"/>
  </w:num>
  <w:num w:numId="11">
    <w:abstractNumId w:val="5"/>
  </w:num>
  <w:num w:numId="12">
    <w:abstractNumId w:val="3"/>
  </w:num>
  <w:num w:numId="13">
    <w:abstractNumId w:val="29"/>
  </w:num>
  <w:num w:numId="14">
    <w:abstractNumId w:val="4"/>
  </w:num>
  <w:num w:numId="15">
    <w:abstractNumId w:val="21"/>
  </w:num>
  <w:num w:numId="16">
    <w:abstractNumId w:val="14"/>
  </w:num>
  <w:num w:numId="17">
    <w:abstractNumId w:val="15"/>
  </w:num>
  <w:num w:numId="18">
    <w:abstractNumId w:val="19"/>
  </w:num>
  <w:num w:numId="19">
    <w:abstractNumId w:val="11"/>
  </w:num>
  <w:num w:numId="20">
    <w:abstractNumId w:val="25"/>
  </w:num>
  <w:num w:numId="21">
    <w:abstractNumId w:val="16"/>
  </w:num>
  <w:num w:numId="22">
    <w:abstractNumId w:val="1"/>
  </w:num>
  <w:num w:numId="23">
    <w:abstractNumId w:val="0"/>
  </w:num>
  <w:num w:numId="24">
    <w:abstractNumId w:val="7"/>
  </w:num>
  <w:num w:numId="25">
    <w:abstractNumId w:val="12"/>
  </w:num>
  <w:num w:numId="26">
    <w:abstractNumId w:val="13"/>
  </w:num>
  <w:num w:numId="27">
    <w:abstractNumId w:val="24"/>
  </w:num>
  <w:num w:numId="28">
    <w:abstractNumId w:val="26"/>
  </w:num>
  <w:num w:numId="29">
    <w:abstractNumId w:val="26"/>
    <w:lvlOverride w:ilvl="0">
      <w:startOverride w:val="1"/>
    </w:lvlOverride>
  </w:num>
  <w:num w:numId="30">
    <w:abstractNumId w:val="26"/>
    <w:lvlOverride w:ilvl="0">
      <w:startOverride w:val="1"/>
    </w:lvlOverride>
  </w:num>
  <w:num w:numId="31">
    <w:abstractNumId w:val="26"/>
    <w:lvlOverride w:ilvl="0">
      <w:startOverride w:val="1"/>
    </w:lvlOverride>
  </w:num>
  <w:num w:numId="32">
    <w:abstractNumId w:val="26"/>
    <w:lvlOverride w:ilvl="0">
      <w:startOverride w:val="1"/>
    </w:lvlOverride>
  </w:num>
  <w:num w:numId="33">
    <w:abstractNumId w:val="26"/>
    <w:lvlOverride w:ilvl="0">
      <w:startOverride w:val="1"/>
    </w:lvlOverride>
  </w:num>
  <w:num w:numId="34">
    <w:abstractNumId w:val="23"/>
  </w:num>
  <w:num w:numId="35">
    <w:abstractNumId w:val="26"/>
    <w:lvlOverride w:ilvl="0">
      <w:startOverride w:val="1"/>
    </w:lvlOverride>
  </w:num>
  <w:num w:numId="36">
    <w:abstractNumId w:val="26"/>
    <w:lvlOverride w:ilvl="0">
      <w:startOverride w:val="1"/>
    </w:lvlOverride>
  </w:num>
  <w:num w:numId="37">
    <w:abstractNumId w:val="26"/>
    <w:lvlOverride w:ilvl="0">
      <w:startOverride w:val="1"/>
    </w:lvlOverride>
  </w:num>
  <w:num w:numId="38">
    <w:abstractNumId w:val="26"/>
    <w:lvlOverride w:ilvl="0">
      <w:startOverride w:val="1"/>
    </w:lvlOverride>
  </w:num>
  <w:num w:numId="39">
    <w:abstractNumId w:val="26"/>
    <w:lvlOverride w:ilvl="0">
      <w:startOverride w:val="1"/>
    </w:lvlOverride>
  </w:num>
  <w:num w:numId="40">
    <w:abstractNumId w:val="26"/>
    <w:lvlOverride w:ilvl="0">
      <w:startOverride w:val="1"/>
    </w:lvlOverride>
  </w:num>
  <w:num w:numId="41">
    <w:abstractNumId w:val="28"/>
  </w:num>
  <w:num w:numId="42">
    <w:abstractNumId w:val="20"/>
  </w:num>
  <w:num w:numId="43">
    <w:abstractNumId w:val="6"/>
  </w:num>
  <w:num w:numId="44">
    <w:abstractNumId w:val="10"/>
  </w:num>
  <w:num w:numId="45">
    <w:abstractNumId w:val="17"/>
  </w:num>
  <w:num w:numId="46">
    <w:abstractNumId w:val="22"/>
  </w:num>
  <w:num w:numId="47">
    <w:abstractNumId w:val="30"/>
  </w:num>
  <w:num w:numId="48">
    <w:abstractNumId w:val="18"/>
  </w:num>
  <w:num w:numId="49">
    <w:abstractNumId w:val="8"/>
  </w:num>
  <w:num w:numId="50">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C00"/>
    <w:rsid w:val="00000749"/>
    <w:rsid w:val="0000108E"/>
    <w:rsid w:val="00001374"/>
    <w:rsid w:val="000031E4"/>
    <w:rsid w:val="0000372C"/>
    <w:rsid w:val="000042FB"/>
    <w:rsid w:val="00005C04"/>
    <w:rsid w:val="000103E7"/>
    <w:rsid w:val="000104F7"/>
    <w:rsid w:val="00011389"/>
    <w:rsid w:val="00011397"/>
    <w:rsid w:val="000129C7"/>
    <w:rsid w:val="00015205"/>
    <w:rsid w:val="00015E9D"/>
    <w:rsid w:val="00016566"/>
    <w:rsid w:val="00020BDB"/>
    <w:rsid w:val="00024669"/>
    <w:rsid w:val="00026121"/>
    <w:rsid w:val="00030CF4"/>
    <w:rsid w:val="00032E26"/>
    <w:rsid w:val="00033076"/>
    <w:rsid w:val="0003307A"/>
    <w:rsid w:val="000339CD"/>
    <w:rsid w:val="00036095"/>
    <w:rsid w:val="00036997"/>
    <w:rsid w:val="000400A4"/>
    <w:rsid w:val="0004116E"/>
    <w:rsid w:val="00041F18"/>
    <w:rsid w:val="00043000"/>
    <w:rsid w:val="000430CB"/>
    <w:rsid w:val="00043F79"/>
    <w:rsid w:val="00046A1A"/>
    <w:rsid w:val="00046D13"/>
    <w:rsid w:val="000471DD"/>
    <w:rsid w:val="00051BD7"/>
    <w:rsid w:val="00051DB8"/>
    <w:rsid w:val="00054109"/>
    <w:rsid w:val="000549F7"/>
    <w:rsid w:val="0005577B"/>
    <w:rsid w:val="00056A11"/>
    <w:rsid w:val="00056B8E"/>
    <w:rsid w:val="00056D3B"/>
    <w:rsid w:val="00056F01"/>
    <w:rsid w:val="00057F53"/>
    <w:rsid w:val="00060212"/>
    <w:rsid w:val="00061491"/>
    <w:rsid w:val="0006191D"/>
    <w:rsid w:val="0006250D"/>
    <w:rsid w:val="00063C25"/>
    <w:rsid w:val="000648D4"/>
    <w:rsid w:val="000658AD"/>
    <w:rsid w:val="0006691C"/>
    <w:rsid w:val="00067D75"/>
    <w:rsid w:val="00071102"/>
    <w:rsid w:val="00073711"/>
    <w:rsid w:val="00073D94"/>
    <w:rsid w:val="00074EE5"/>
    <w:rsid w:val="0008018D"/>
    <w:rsid w:val="000809C2"/>
    <w:rsid w:val="00080AE2"/>
    <w:rsid w:val="00080CC7"/>
    <w:rsid w:val="00083CF8"/>
    <w:rsid w:val="00086D69"/>
    <w:rsid w:val="00087704"/>
    <w:rsid w:val="00091EF5"/>
    <w:rsid w:val="00094E58"/>
    <w:rsid w:val="0009586A"/>
    <w:rsid w:val="000961B8"/>
    <w:rsid w:val="00096464"/>
    <w:rsid w:val="000969BE"/>
    <w:rsid w:val="00097252"/>
    <w:rsid w:val="00097C7C"/>
    <w:rsid w:val="00097FDF"/>
    <w:rsid w:val="000A0A8B"/>
    <w:rsid w:val="000A3E0E"/>
    <w:rsid w:val="000A6BFF"/>
    <w:rsid w:val="000A6C0D"/>
    <w:rsid w:val="000A78AB"/>
    <w:rsid w:val="000B071D"/>
    <w:rsid w:val="000B1367"/>
    <w:rsid w:val="000B16EB"/>
    <w:rsid w:val="000B67E7"/>
    <w:rsid w:val="000B7148"/>
    <w:rsid w:val="000B71BF"/>
    <w:rsid w:val="000B7AC9"/>
    <w:rsid w:val="000B7CA3"/>
    <w:rsid w:val="000C0F2B"/>
    <w:rsid w:val="000C208F"/>
    <w:rsid w:val="000C33F8"/>
    <w:rsid w:val="000C44B4"/>
    <w:rsid w:val="000C44BF"/>
    <w:rsid w:val="000C4F2A"/>
    <w:rsid w:val="000C6B72"/>
    <w:rsid w:val="000C7810"/>
    <w:rsid w:val="000D1208"/>
    <w:rsid w:val="000D2D97"/>
    <w:rsid w:val="000D45D0"/>
    <w:rsid w:val="000D5B9D"/>
    <w:rsid w:val="000D6337"/>
    <w:rsid w:val="000D63AD"/>
    <w:rsid w:val="000D6671"/>
    <w:rsid w:val="000D737E"/>
    <w:rsid w:val="000D78F0"/>
    <w:rsid w:val="000E1DA3"/>
    <w:rsid w:val="000E21FB"/>
    <w:rsid w:val="000E47FA"/>
    <w:rsid w:val="000E4ABA"/>
    <w:rsid w:val="000E5145"/>
    <w:rsid w:val="000E60C3"/>
    <w:rsid w:val="000E7862"/>
    <w:rsid w:val="000F014A"/>
    <w:rsid w:val="000F0310"/>
    <w:rsid w:val="000F113C"/>
    <w:rsid w:val="000F13FE"/>
    <w:rsid w:val="000F14E5"/>
    <w:rsid w:val="000F25D2"/>
    <w:rsid w:val="000F37B6"/>
    <w:rsid w:val="000F5A22"/>
    <w:rsid w:val="000F5F20"/>
    <w:rsid w:val="000F60EE"/>
    <w:rsid w:val="000F6529"/>
    <w:rsid w:val="000F723C"/>
    <w:rsid w:val="000F7ED9"/>
    <w:rsid w:val="00102047"/>
    <w:rsid w:val="00102777"/>
    <w:rsid w:val="00103C06"/>
    <w:rsid w:val="001042D9"/>
    <w:rsid w:val="00104317"/>
    <w:rsid w:val="00105151"/>
    <w:rsid w:val="0010582C"/>
    <w:rsid w:val="00105941"/>
    <w:rsid w:val="00106455"/>
    <w:rsid w:val="00106627"/>
    <w:rsid w:val="001068E8"/>
    <w:rsid w:val="00107AB7"/>
    <w:rsid w:val="00107B6A"/>
    <w:rsid w:val="00110211"/>
    <w:rsid w:val="001106DD"/>
    <w:rsid w:val="00110A3C"/>
    <w:rsid w:val="00110FE4"/>
    <w:rsid w:val="001110D4"/>
    <w:rsid w:val="00111327"/>
    <w:rsid w:val="00111821"/>
    <w:rsid w:val="00112BFA"/>
    <w:rsid w:val="00113F1F"/>
    <w:rsid w:val="00114040"/>
    <w:rsid w:val="00115421"/>
    <w:rsid w:val="00115AAB"/>
    <w:rsid w:val="0012000C"/>
    <w:rsid w:val="001204D6"/>
    <w:rsid w:val="001208CC"/>
    <w:rsid w:val="00121E3F"/>
    <w:rsid w:val="001222FC"/>
    <w:rsid w:val="00122723"/>
    <w:rsid w:val="00122872"/>
    <w:rsid w:val="00122EFE"/>
    <w:rsid w:val="0012312F"/>
    <w:rsid w:val="001240B4"/>
    <w:rsid w:val="001248A0"/>
    <w:rsid w:val="001250E0"/>
    <w:rsid w:val="0012631B"/>
    <w:rsid w:val="001263AF"/>
    <w:rsid w:val="00130F97"/>
    <w:rsid w:val="0013176A"/>
    <w:rsid w:val="00132389"/>
    <w:rsid w:val="001330DA"/>
    <w:rsid w:val="00135184"/>
    <w:rsid w:val="00141AEE"/>
    <w:rsid w:val="001423C9"/>
    <w:rsid w:val="00142D4C"/>
    <w:rsid w:val="0014315C"/>
    <w:rsid w:val="001440A8"/>
    <w:rsid w:val="00144366"/>
    <w:rsid w:val="00145967"/>
    <w:rsid w:val="00146301"/>
    <w:rsid w:val="00146D2E"/>
    <w:rsid w:val="0015074E"/>
    <w:rsid w:val="00150B6A"/>
    <w:rsid w:val="001529CF"/>
    <w:rsid w:val="00155D23"/>
    <w:rsid w:val="001560C1"/>
    <w:rsid w:val="00160092"/>
    <w:rsid w:val="00160D01"/>
    <w:rsid w:val="00161991"/>
    <w:rsid w:val="00161A42"/>
    <w:rsid w:val="00162E8A"/>
    <w:rsid w:val="00163268"/>
    <w:rsid w:val="00163F31"/>
    <w:rsid w:val="00165E6D"/>
    <w:rsid w:val="001718AE"/>
    <w:rsid w:val="00177AD3"/>
    <w:rsid w:val="001820DE"/>
    <w:rsid w:val="001827B3"/>
    <w:rsid w:val="00183650"/>
    <w:rsid w:val="00183BC6"/>
    <w:rsid w:val="001855D1"/>
    <w:rsid w:val="0019099E"/>
    <w:rsid w:val="00190AB1"/>
    <w:rsid w:val="00190BD2"/>
    <w:rsid w:val="00192F49"/>
    <w:rsid w:val="00193294"/>
    <w:rsid w:val="00193BFC"/>
    <w:rsid w:val="0019425E"/>
    <w:rsid w:val="00195E9A"/>
    <w:rsid w:val="0019758A"/>
    <w:rsid w:val="00197ED9"/>
    <w:rsid w:val="001A48E4"/>
    <w:rsid w:val="001A6DF6"/>
    <w:rsid w:val="001B18FA"/>
    <w:rsid w:val="001B2B2A"/>
    <w:rsid w:val="001B515C"/>
    <w:rsid w:val="001B7E37"/>
    <w:rsid w:val="001C0C8B"/>
    <w:rsid w:val="001C10E3"/>
    <w:rsid w:val="001C1C1F"/>
    <w:rsid w:val="001C3406"/>
    <w:rsid w:val="001C3756"/>
    <w:rsid w:val="001C4A0D"/>
    <w:rsid w:val="001C5006"/>
    <w:rsid w:val="001C5224"/>
    <w:rsid w:val="001C5233"/>
    <w:rsid w:val="001D0B9C"/>
    <w:rsid w:val="001D136E"/>
    <w:rsid w:val="001D2831"/>
    <w:rsid w:val="001D2AF4"/>
    <w:rsid w:val="001D511F"/>
    <w:rsid w:val="001D526C"/>
    <w:rsid w:val="001D5E8E"/>
    <w:rsid w:val="001D6C7B"/>
    <w:rsid w:val="001D77F0"/>
    <w:rsid w:val="001D7985"/>
    <w:rsid w:val="001D79E8"/>
    <w:rsid w:val="001E0C2A"/>
    <w:rsid w:val="001E19E4"/>
    <w:rsid w:val="001E3228"/>
    <w:rsid w:val="001E3DCA"/>
    <w:rsid w:val="001E44A7"/>
    <w:rsid w:val="001E44C1"/>
    <w:rsid w:val="001E5715"/>
    <w:rsid w:val="001E6282"/>
    <w:rsid w:val="001F0881"/>
    <w:rsid w:val="001F0B27"/>
    <w:rsid w:val="001F38A8"/>
    <w:rsid w:val="001F669C"/>
    <w:rsid w:val="001F7D04"/>
    <w:rsid w:val="0020235E"/>
    <w:rsid w:val="00202CB1"/>
    <w:rsid w:val="002046EC"/>
    <w:rsid w:val="0020473B"/>
    <w:rsid w:val="00206950"/>
    <w:rsid w:val="00206EC2"/>
    <w:rsid w:val="00206F62"/>
    <w:rsid w:val="0021069A"/>
    <w:rsid w:val="0021127C"/>
    <w:rsid w:val="00211E8A"/>
    <w:rsid w:val="00213E06"/>
    <w:rsid w:val="00213E5A"/>
    <w:rsid w:val="002147D5"/>
    <w:rsid w:val="0021755D"/>
    <w:rsid w:val="00223248"/>
    <w:rsid w:val="00223A70"/>
    <w:rsid w:val="00223D74"/>
    <w:rsid w:val="00224ADF"/>
    <w:rsid w:val="00225BC6"/>
    <w:rsid w:val="00225F65"/>
    <w:rsid w:val="00227E74"/>
    <w:rsid w:val="00231177"/>
    <w:rsid w:val="00232277"/>
    <w:rsid w:val="002323C4"/>
    <w:rsid w:val="002336C3"/>
    <w:rsid w:val="0023386E"/>
    <w:rsid w:val="0023421F"/>
    <w:rsid w:val="0023443B"/>
    <w:rsid w:val="00234FF5"/>
    <w:rsid w:val="00236981"/>
    <w:rsid w:val="00236DAE"/>
    <w:rsid w:val="00237D98"/>
    <w:rsid w:val="00244ED7"/>
    <w:rsid w:val="002455C7"/>
    <w:rsid w:val="00246111"/>
    <w:rsid w:val="0024672A"/>
    <w:rsid w:val="002501F8"/>
    <w:rsid w:val="00250736"/>
    <w:rsid w:val="0025099D"/>
    <w:rsid w:val="00250C8B"/>
    <w:rsid w:val="00251418"/>
    <w:rsid w:val="00252202"/>
    <w:rsid w:val="0025400A"/>
    <w:rsid w:val="00254598"/>
    <w:rsid w:val="00255F35"/>
    <w:rsid w:val="002574BD"/>
    <w:rsid w:val="00261EB7"/>
    <w:rsid w:val="00262C84"/>
    <w:rsid w:val="00267B94"/>
    <w:rsid w:val="002726E9"/>
    <w:rsid w:val="00272CAA"/>
    <w:rsid w:val="00274A7E"/>
    <w:rsid w:val="002755B0"/>
    <w:rsid w:val="0027560B"/>
    <w:rsid w:val="00275B6D"/>
    <w:rsid w:val="00275FAF"/>
    <w:rsid w:val="002765EA"/>
    <w:rsid w:val="00276A2B"/>
    <w:rsid w:val="002824C2"/>
    <w:rsid w:val="00287D9E"/>
    <w:rsid w:val="0029128F"/>
    <w:rsid w:val="00292293"/>
    <w:rsid w:val="00292B54"/>
    <w:rsid w:val="00292DE5"/>
    <w:rsid w:val="00292F15"/>
    <w:rsid w:val="00292F57"/>
    <w:rsid w:val="0029334C"/>
    <w:rsid w:val="0029403A"/>
    <w:rsid w:val="00295BAD"/>
    <w:rsid w:val="002961CE"/>
    <w:rsid w:val="002971D4"/>
    <w:rsid w:val="002A1D24"/>
    <w:rsid w:val="002A322B"/>
    <w:rsid w:val="002A4882"/>
    <w:rsid w:val="002A54A0"/>
    <w:rsid w:val="002A5950"/>
    <w:rsid w:val="002A6637"/>
    <w:rsid w:val="002A67CF"/>
    <w:rsid w:val="002A69A1"/>
    <w:rsid w:val="002B034C"/>
    <w:rsid w:val="002B041C"/>
    <w:rsid w:val="002B274F"/>
    <w:rsid w:val="002B3232"/>
    <w:rsid w:val="002B4720"/>
    <w:rsid w:val="002B4847"/>
    <w:rsid w:val="002B4B0F"/>
    <w:rsid w:val="002B5619"/>
    <w:rsid w:val="002B6331"/>
    <w:rsid w:val="002B6F67"/>
    <w:rsid w:val="002B7325"/>
    <w:rsid w:val="002C17E6"/>
    <w:rsid w:val="002C2A00"/>
    <w:rsid w:val="002C386F"/>
    <w:rsid w:val="002C4B02"/>
    <w:rsid w:val="002C4B8D"/>
    <w:rsid w:val="002C730E"/>
    <w:rsid w:val="002C7BA8"/>
    <w:rsid w:val="002D41BF"/>
    <w:rsid w:val="002D5578"/>
    <w:rsid w:val="002D56CC"/>
    <w:rsid w:val="002D5CF6"/>
    <w:rsid w:val="002D676F"/>
    <w:rsid w:val="002D7343"/>
    <w:rsid w:val="002D7E08"/>
    <w:rsid w:val="002E1C0A"/>
    <w:rsid w:val="002E255E"/>
    <w:rsid w:val="002E3E5C"/>
    <w:rsid w:val="002E49FA"/>
    <w:rsid w:val="002E569A"/>
    <w:rsid w:val="002E5E2C"/>
    <w:rsid w:val="002E7098"/>
    <w:rsid w:val="002F01F8"/>
    <w:rsid w:val="002F1450"/>
    <w:rsid w:val="002F23B1"/>
    <w:rsid w:val="002F25D8"/>
    <w:rsid w:val="002F3876"/>
    <w:rsid w:val="002F4890"/>
    <w:rsid w:val="002F6544"/>
    <w:rsid w:val="002F6563"/>
    <w:rsid w:val="002F6E15"/>
    <w:rsid w:val="003016F1"/>
    <w:rsid w:val="0030197C"/>
    <w:rsid w:val="003025FE"/>
    <w:rsid w:val="003026DD"/>
    <w:rsid w:val="003027A0"/>
    <w:rsid w:val="00303350"/>
    <w:rsid w:val="00303C42"/>
    <w:rsid w:val="00304319"/>
    <w:rsid w:val="0030464C"/>
    <w:rsid w:val="003048E8"/>
    <w:rsid w:val="0030514D"/>
    <w:rsid w:val="00305A45"/>
    <w:rsid w:val="00305B69"/>
    <w:rsid w:val="003064D6"/>
    <w:rsid w:val="0030752B"/>
    <w:rsid w:val="00311797"/>
    <w:rsid w:val="003138CC"/>
    <w:rsid w:val="00314738"/>
    <w:rsid w:val="003165D9"/>
    <w:rsid w:val="00316E87"/>
    <w:rsid w:val="0032062A"/>
    <w:rsid w:val="00320AA9"/>
    <w:rsid w:val="0032105E"/>
    <w:rsid w:val="00321065"/>
    <w:rsid w:val="003217AF"/>
    <w:rsid w:val="0032410F"/>
    <w:rsid w:val="0032443B"/>
    <w:rsid w:val="00325734"/>
    <w:rsid w:val="00330C4B"/>
    <w:rsid w:val="00330E4B"/>
    <w:rsid w:val="00331242"/>
    <w:rsid w:val="003318E0"/>
    <w:rsid w:val="0033353F"/>
    <w:rsid w:val="00333788"/>
    <w:rsid w:val="003343EC"/>
    <w:rsid w:val="00334696"/>
    <w:rsid w:val="00334A33"/>
    <w:rsid w:val="00334F42"/>
    <w:rsid w:val="00337161"/>
    <w:rsid w:val="0034122B"/>
    <w:rsid w:val="003426A8"/>
    <w:rsid w:val="003426D4"/>
    <w:rsid w:val="00342777"/>
    <w:rsid w:val="003432F7"/>
    <w:rsid w:val="00343849"/>
    <w:rsid w:val="0034427B"/>
    <w:rsid w:val="00345199"/>
    <w:rsid w:val="003457F5"/>
    <w:rsid w:val="003458DC"/>
    <w:rsid w:val="00347876"/>
    <w:rsid w:val="00347ED6"/>
    <w:rsid w:val="00350075"/>
    <w:rsid w:val="003509A7"/>
    <w:rsid w:val="00351A3F"/>
    <w:rsid w:val="00354CF8"/>
    <w:rsid w:val="00355607"/>
    <w:rsid w:val="00360E5B"/>
    <w:rsid w:val="00362759"/>
    <w:rsid w:val="00363A2B"/>
    <w:rsid w:val="00365957"/>
    <w:rsid w:val="00370D71"/>
    <w:rsid w:val="00372A47"/>
    <w:rsid w:val="00373586"/>
    <w:rsid w:val="003744C3"/>
    <w:rsid w:val="00374A57"/>
    <w:rsid w:val="00381839"/>
    <w:rsid w:val="00381A95"/>
    <w:rsid w:val="0038234F"/>
    <w:rsid w:val="00383804"/>
    <w:rsid w:val="00383C70"/>
    <w:rsid w:val="00387072"/>
    <w:rsid w:val="00391E2A"/>
    <w:rsid w:val="00392812"/>
    <w:rsid w:val="00392BE3"/>
    <w:rsid w:val="0039397C"/>
    <w:rsid w:val="00397C33"/>
    <w:rsid w:val="003A23EA"/>
    <w:rsid w:val="003A355E"/>
    <w:rsid w:val="003A3AEB"/>
    <w:rsid w:val="003A44BC"/>
    <w:rsid w:val="003A498E"/>
    <w:rsid w:val="003A5540"/>
    <w:rsid w:val="003B1A76"/>
    <w:rsid w:val="003B2191"/>
    <w:rsid w:val="003B2B88"/>
    <w:rsid w:val="003B3528"/>
    <w:rsid w:val="003B3975"/>
    <w:rsid w:val="003B5C28"/>
    <w:rsid w:val="003B6114"/>
    <w:rsid w:val="003B6CAA"/>
    <w:rsid w:val="003C2A51"/>
    <w:rsid w:val="003C3092"/>
    <w:rsid w:val="003C3452"/>
    <w:rsid w:val="003C43E5"/>
    <w:rsid w:val="003C5ED3"/>
    <w:rsid w:val="003C6E1C"/>
    <w:rsid w:val="003C77E4"/>
    <w:rsid w:val="003D079E"/>
    <w:rsid w:val="003D1552"/>
    <w:rsid w:val="003D2374"/>
    <w:rsid w:val="003D34C9"/>
    <w:rsid w:val="003D3906"/>
    <w:rsid w:val="003D409C"/>
    <w:rsid w:val="003D46CC"/>
    <w:rsid w:val="003D52E1"/>
    <w:rsid w:val="003D5986"/>
    <w:rsid w:val="003D5D9E"/>
    <w:rsid w:val="003D65E7"/>
    <w:rsid w:val="003E0D8B"/>
    <w:rsid w:val="003E0EA3"/>
    <w:rsid w:val="003E26D9"/>
    <w:rsid w:val="003E2AA9"/>
    <w:rsid w:val="003E4186"/>
    <w:rsid w:val="003E5F99"/>
    <w:rsid w:val="003E6769"/>
    <w:rsid w:val="003E7293"/>
    <w:rsid w:val="003E7E17"/>
    <w:rsid w:val="003F0FE0"/>
    <w:rsid w:val="003F1156"/>
    <w:rsid w:val="003F1B31"/>
    <w:rsid w:val="003F2174"/>
    <w:rsid w:val="003F293B"/>
    <w:rsid w:val="003F3545"/>
    <w:rsid w:val="00400803"/>
    <w:rsid w:val="00400A88"/>
    <w:rsid w:val="00400B5F"/>
    <w:rsid w:val="00400C6A"/>
    <w:rsid w:val="00401CA0"/>
    <w:rsid w:val="004021CE"/>
    <w:rsid w:val="0040297B"/>
    <w:rsid w:val="004032C5"/>
    <w:rsid w:val="0040446F"/>
    <w:rsid w:val="004064BA"/>
    <w:rsid w:val="004067FE"/>
    <w:rsid w:val="00407085"/>
    <w:rsid w:val="0041227F"/>
    <w:rsid w:val="00412F01"/>
    <w:rsid w:val="004139B6"/>
    <w:rsid w:val="00413D27"/>
    <w:rsid w:val="00414BCD"/>
    <w:rsid w:val="0041626E"/>
    <w:rsid w:val="00416547"/>
    <w:rsid w:val="00421A6A"/>
    <w:rsid w:val="00422ADD"/>
    <w:rsid w:val="00423D01"/>
    <w:rsid w:val="00424499"/>
    <w:rsid w:val="004249CB"/>
    <w:rsid w:val="00425143"/>
    <w:rsid w:val="00427F4A"/>
    <w:rsid w:val="00431E5E"/>
    <w:rsid w:val="00431F71"/>
    <w:rsid w:val="004330A0"/>
    <w:rsid w:val="00433F20"/>
    <w:rsid w:val="004360C9"/>
    <w:rsid w:val="00437810"/>
    <w:rsid w:val="00437AE9"/>
    <w:rsid w:val="0044091B"/>
    <w:rsid w:val="0044267D"/>
    <w:rsid w:val="004427C8"/>
    <w:rsid w:val="00450209"/>
    <w:rsid w:val="0045247E"/>
    <w:rsid w:val="00453D7A"/>
    <w:rsid w:val="0046060B"/>
    <w:rsid w:val="00460989"/>
    <w:rsid w:val="0046126E"/>
    <w:rsid w:val="004613CD"/>
    <w:rsid w:val="00461F1D"/>
    <w:rsid w:val="00463108"/>
    <w:rsid w:val="0047017B"/>
    <w:rsid w:val="004708D3"/>
    <w:rsid w:val="00471C0C"/>
    <w:rsid w:val="00472579"/>
    <w:rsid w:val="00472B5C"/>
    <w:rsid w:val="004735E6"/>
    <w:rsid w:val="004742A4"/>
    <w:rsid w:val="004742AE"/>
    <w:rsid w:val="00474756"/>
    <w:rsid w:val="00475154"/>
    <w:rsid w:val="0047537A"/>
    <w:rsid w:val="004759EE"/>
    <w:rsid w:val="00475BE0"/>
    <w:rsid w:val="00480B40"/>
    <w:rsid w:val="00480FEA"/>
    <w:rsid w:val="00481AF6"/>
    <w:rsid w:val="00483825"/>
    <w:rsid w:val="0048503C"/>
    <w:rsid w:val="00485D8C"/>
    <w:rsid w:val="00486118"/>
    <w:rsid w:val="0048626B"/>
    <w:rsid w:val="0048665E"/>
    <w:rsid w:val="00487F95"/>
    <w:rsid w:val="00494B18"/>
    <w:rsid w:val="0049553B"/>
    <w:rsid w:val="004965A8"/>
    <w:rsid w:val="00496743"/>
    <w:rsid w:val="004A0D2F"/>
    <w:rsid w:val="004A0D47"/>
    <w:rsid w:val="004A4D0B"/>
    <w:rsid w:val="004A58E2"/>
    <w:rsid w:val="004A5DC0"/>
    <w:rsid w:val="004A7247"/>
    <w:rsid w:val="004A74E2"/>
    <w:rsid w:val="004A7563"/>
    <w:rsid w:val="004B0E08"/>
    <w:rsid w:val="004B0F56"/>
    <w:rsid w:val="004B1325"/>
    <w:rsid w:val="004B3628"/>
    <w:rsid w:val="004B432A"/>
    <w:rsid w:val="004B45C4"/>
    <w:rsid w:val="004C1137"/>
    <w:rsid w:val="004C15DF"/>
    <w:rsid w:val="004C160D"/>
    <w:rsid w:val="004C330F"/>
    <w:rsid w:val="004C5146"/>
    <w:rsid w:val="004C52C1"/>
    <w:rsid w:val="004C7E8E"/>
    <w:rsid w:val="004D126F"/>
    <w:rsid w:val="004D37DA"/>
    <w:rsid w:val="004D4C26"/>
    <w:rsid w:val="004D5F02"/>
    <w:rsid w:val="004D6124"/>
    <w:rsid w:val="004D755D"/>
    <w:rsid w:val="004D7610"/>
    <w:rsid w:val="004E0761"/>
    <w:rsid w:val="004E15EC"/>
    <w:rsid w:val="004E25F1"/>
    <w:rsid w:val="004E2A75"/>
    <w:rsid w:val="004E2B2A"/>
    <w:rsid w:val="004E464A"/>
    <w:rsid w:val="004E5836"/>
    <w:rsid w:val="004E6A88"/>
    <w:rsid w:val="004E6F80"/>
    <w:rsid w:val="004E7F92"/>
    <w:rsid w:val="004F06B8"/>
    <w:rsid w:val="004F0BD0"/>
    <w:rsid w:val="004F10B7"/>
    <w:rsid w:val="004F15E5"/>
    <w:rsid w:val="004F28DF"/>
    <w:rsid w:val="004F2AD3"/>
    <w:rsid w:val="004F41F0"/>
    <w:rsid w:val="004F47AC"/>
    <w:rsid w:val="004F7C06"/>
    <w:rsid w:val="00501A3B"/>
    <w:rsid w:val="00501C9A"/>
    <w:rsid w:val="0050268C"/>
    <w:rsid w:val="00502AFB"/>
    <w:rsid w:val="00502DC2"/>
    <w:rsid w:val="00502F67"/>
    <w:rsid w:val="005055EC"/>
    <w:rsid w:val="00506901"/>
    <w:rsid w:val="00507437"/>
    <w:rsid w:val="00511064"/>
    <w:rsid w:val="00513F1E"/>
    <w:rsid w:val="005145CC"/>
    <w:rsid w:val="0051657B"/>
    <w:rsid w:val="005204EB"/>
    <w:rsid w:val="005210AE"/>
    <w:rsid w:val="00523A5A"/>
    <w:rsid w:val="00523F8B"/>
    <w:rsid w:val="0052477C"/>
    <w:rsid w:val="005249DD"/>
    <w:rsid w:val="00524A65"/>
    <w:rsid w:val="005259C2"/>
    <w:rsid w:val="005263CB"/>
    <w:rsid w:val="0052731F"/>
    <w:rsid w:val="005278B9"/>
    <w:rsid w:val="005279CD"/>
    <w:rsid w:val="00530B98"/>
    <w:rsid w:val="00531C30"/>
    <w:rsid w:val="00531FC8"/>
    <w:rsid w:val="00532066"/>
    <w:rsid w:val="00532936"/>
    <w:rsid w:val="0053382E"/>
    <w:rsid w:val="00534A34"/>
    <w:rsid w:val="005358C5"/>
    <w:rsid w:val="00535E35"/>
    <w:rsid w:val="0053726F"/>
    <w:rsid w:val="005401A7"/>
    <w:rsid w:val="00540A9B"/>
    <w:rsid w:val="00540ABF"/>
    <w:rsid w:val="00541A4F"/>
    <w:rsid w:val="00541D75"/>
    <w:rsid w:val="00542820"/>
    <w:rsid w:val="005434B2"/>
    <w:rsid w:val="00543ED8"/>
    <w:rsid w:val="00544996"/>
    <w:rsid w:val="00545905"/>
    <w:rsid w:val="00546F5B"/>
    <w:rsid w:val="00547426"/>
    <w:rsid w:val="00547D24"/>
    <w:rsid w:val="00547FB6"/>
    <w:rsid w:val="00552C86"/>
    <w:rsid w:val="00555766"/>
    <w:rsid w:val="005565B7"/>
    <w:rsid w:val="00556787"/>
    <w:rsid w:val="00556C3D"/>
    <w:rsid w:val="00556E2D"/>
    <w:rsid w:val="00560C4D"/>
    <w:rsid w:val="00560E38"/>
    <w:rsid w:val="00560EE8"/>
    <w:rsid w:val="00561150"/>
    <w:rsid w:val="00561166"/>
    <w:rsid w:val="0056290B"/>
    <w:rsid w:val="00562A6E"/>
    <w:rsid w:val="00563C30"/>
    <w:rsid w:val="005641B3"/>
    <w:rsid w:val="005645DC"/>
    <w:rsid w:val="00565B10"/>
    <w:rsid w:val="00572DCF"/>
    <w:rsid w:val="00572E23"/>
    <w:rsid w:val="00572EFB"/>
    <w:rsid w:val="005733DF"/>
    <w:rsid w:val="005752F2"/>
    <w:rsid w:val="00575680"/>
    <w:rsid w:val="00576737"/>
    <w:rsid w:val="00577FD1"/>
    <w:rsid w:val="005815A1"/>
    <w:rsid w:val="00581CCC"/>
    <w:rsid w:val="005834F1"/>
    <w:rsid w:val="0058552E"/>
    <w:rsid w:val="00585CA4"/>
    <w:rsid w:val="00586809"/>
    <w:rsid w:val="0058731B"/>
    <w:rsid w:val="0058738F"/>
    <w:rsid w:val="00594AF6"/>
    <w:rsid w:val="0059529C"/>
    <w:rsid w:val="00595F53"/>
    <w:rsid w:val="005A06C9"/>
    <w:rsid w:val="005A1762"/>
    <w:rsid w:val="005A20F8"/>
    <w:rsid w:val="005A25DC"/>
    <w:rsid w:val="005A3302"/>
    <w:rsid w:val="005A55B4"/>
    <w:rsid w:val="005A7311"/>
    <w:rsid w:val="005B0239"/>
    <w:rsid w:val="005B2002"/>
    <w:rsid w:val="005B2267"/>
    <w:rsid w:val="005B2DEE"/>
    <w:rsid w:val="005B636C"/>
    <w:rsid w:val="005B678F"/>
    <w:rsid w:val="005C3479"/>
    <w:rsid w:val="005C42B7"/>
    <w:rsid w:val="005C42D1"/>
    <w:rsid w:val="005C4333"/>
    <w:rsid w:val="005C5732"/>
    <w:rsid w:val="005C5FDF"/>
    <w:rsid w:val="005C60DB"/>
    <w:rsid w:val="005D0E35"/>
    <w:rsid w:val="005D24CE"/>
    <w:rsid w:val="005D2ACD"/>
    <w:rsid w:val="005D2F00"/>
    <w:rsid w:val="005D71B7"/>
    <w:rsid w:val="005D77D3"/>
    <w:rsid w:val="005E079A"/>
    <w:rsid w:val="005E129D"/>
    <w:rsid w:val="005E15C0"/>
    <w:rsid w:val="005E2208"/>
    <w:rsid w:val="005E222D"/>
    <w:rsid w:val="005E40A5"/>
    <w:rsid w:val="005E4344"/>
    <w:rsid w:val="005E5CB3"/>
    <w:rsid w:val="005E66F1"/>
    <w:rsid w:val="005E6ACF"/>
    <w:rsid w:val="005F03B2"/>
    <w:rsid w:val="005F0EF2"/>
    <w:rsid w:val="005F2970"/>
    <w:rsid w:val="005F368F"/>
    <w:rsid w:val="005F4970"/>
    <w:rsid w:val="005F6AC7"/>
    <w:rsid w:val="005F6E89"/>
    <w:rsid w:val="006009FC"/>
    <w:rsid w:val="006018B4"/>
    <w:rsid w:val="006032DF"/>
    <w:rsid w:val="006043C7"/>
    <w:rsid w:val="006048AB"/>
    <w:rsid w:val="00605BF8"/>
    <w:rsid w:val="00605F23"/>
    <w:rsid w:val="0060665E"/>
    <w:rsid w:val="00607E79"/>
    <w:rsid w:val="00607FD9"/>
    <w:rsid w:val="00610251"/>
    <w:rsid w:val="00612433"/>
    <w:rsid w:val="00612D47"/>
    <w:rsid w:val="00614740"/>
    <w:rsid w:val="006147AC"/>
    <w:rsid w:val="00615E76"/>
    <w:rsid w:val="006176FA"/>
    <w:rsid w:val="00620518"/>
    <w:rsid w:val="006209E3"/>
    <w:rsid w:val="00620B39"/>
    <w:rsid w:val="00620E40"/>
    <w:rsid w:val="00622054"/>
    <w:rsid w:val="00622EF3"/>
    <w:rsid w:val="00623CBE"/>
    <w:rsid w:val="00625FE2"/>
    <w:rsid w:val="0062781F"/>
    <w:rsid w:val="00627B4B"/>
    <w:rsid w:val="006303A3"/>
    <w:rsid w:val="00631260"/>
    <w:rsid w:val="0063302E"/>
    <w:rsid w:val="00634C00"/>
    <w:rsid w:val="00640A52"/>
    <w:rsid w:val="006425FC"/>
    <w:rsid w:val="00642FEB"/>
    <w:rsid w:val="006451CE"/>
    <w:rsid w:val="00646FD2"/>
    <w:rsid w:val="00647816"/>
    <w:rsid w:val="00653632"/>
    <w:rsid w:val="00655467"/>
    <w:rsid w:val="006579BA"/>
    <w:rsid w:val="0066090B"/>
    <w:rsid w:val="00661536"/>
    <w:rsid w:val="006616CF"/>
    <w:rsid w:val="006620C5"/>
    <w:rsid w:val="00662319"/>
    <w:rsid w:val="00662668"/>
    <w:rsid w:val="00662F79"/>
    <w:rsid w:val="00663183"/>
    <w:rsid w:val="00663446"/>
    <w:rsid w:val="00666DAC"/>
    <w:rsid w:val="00667162"/>
    <w:rsid w:val="0067018A"/>
    <w:rsid w:val="0067082F"/>
    <w:rsid w:val="00670BE8"/>
    <w:rsid w:val="00671AF6"/>
    <w:rsid w:val="006724E1"/>
    <w:rsid w:val="00673050"/>
    <w:rsid w:val="006747D7"/>
    <w:rsid w:val="00677183"/>
    <w:rsid w:val="006771FE"/>
    <w:rsid w:val="00677EBF"/>
    <w:rsid w:val="00683480"/>
    <w:rsid w:val="00686D3C"/>
    <w:rsid w:val="006870F8"/>
    <w:rsid w:val="00691A6A"/>
    <w:rsid w:val="00694835"/>
    <w:rsid w:val="00695A01"/>
    <w:rsid w:val="00696372"/>
    <w:rsid w:val="0069689B"/>
    <w:rsid w:val="006A1506"/>
    <w:rsid w:val="006A19B1"/>
    <w:rsid w:val="006A1CBA"/>
    <w:rsid w:val="006A1F1B"/>
    <w:rsid w:val="006A2839"/>
    <w:rsid w:val="006A3103"/>
    <w:rsid w:val="006A4638"/>
    <w:rsid w:val="006A518F"/>
    <w:rsid w:val="006A5C46"/>
    <w:rsid w:val="006A7538"/>
    <w:rsid w:val="006A7708"/>
    <w:rsid w:val="006A7A37"/>
    <w:rsid w:val="006B0581"/>
    <w:rsid w:val="006B083A"/>
    <w:rsid w:val="006B1374"/>
    <w:rsid w:val="006B1F1A"/>
    <w:rsid w:val="006B553A"/>
    <w:rsid w:val="006B68C9"/>
    <w:rsid w:val="006B6EE2"/>
    <w:rsid w:val="006C20D8"/>
    <w:rsid w:val="006C2408"/>
    <w:rsid w:val="006C38CD"/>
    <w:rsid w:val="006C69D2"/>
    <w:rsid w:val="006C7E8A"/>
    <w:rsid w:val="006D0230"/>
    <w:rsid w:val="006D24F9"/>
    <w:rsid w:val="006D4CBA"/>
    <w:rsid w:val="006E011E"/>
    <w:rsid w:val="006E3022"/>
    <w:rsid w:val="006E6A6C"/>
    <w:rsid w:val="006F0BF2"/>
    <w:rsid w:val="006F251C"/>
    <w:rsid w:val="006F3A75"/>
    <w:rsid w:val="006F3FD8"/>
    <w:rsid w:val="006F4023"/>
    <w:rsid w:val="006F4024"/>
    <w:rsid w:val="006F5830"/>
    <w:rsid w:val="006F76E4"/>
    <w:rsid w:val="006F7909"/>
    <w:rsid w:val="0070079B"/>
    <w:rsid w:val="00700DF1"/>
    <w:rsid w:val="00701C89"/>
    <w:rsid w:val="0070222E"/>
    <w:rsid w:val="0070274B"/>
    <w:rsid w:val="007032BB"/>
    <w:rsid w:val="00703E6F"/>
    <w:rsid w:val="00704D0D"/>
    <w:rsid w:val="00704FB9"/>
    <w:rsid w:val="007067B2"/>
    <w:rsid w:val="00711B78"/>
    <w:rsid w:val="00711FDA"/>
    <w:rsid w:val="00712380"/>
    <w:rsid w:val="007123B1"/>
    <w:rsid w:val="00713C69"/>
    <w:rsid w:val="00716477"/>
    <w:rsid w:val="007166DD"/>
    <w:rsid w:val="0071769C"/>
    <w:rsid w:val="00717D30"/>
    <w:rsid w:val="00717DC1"/>
    <w:rsid w:val="00721335"/>
    <w:rsid w:val="00722C28"/>
    <w:rsid w:val="00723FA3"/>
    <w:rsid w:val="00725AAF"/>
    <w:rsid w:val="0072797C"/>
    <w:rsid w:val="00730934"/>
    <w:rsid w:val="00732C65"/>
    <w:rsid w:val="007331AB"/>
    <w:rsid w:val="00733FDF"/>
    <w:rsid w:val="0073426C"/>
    <w:rsid w:val="00734296"/>
    <w:rsid w:val="0073495F"/>
    <w:rsid w:val="007349AB"/>
    <w:rsid w:val="00735A5C"/>
    <w:rsid w:val="00736311"/>
    <w:rsid w:val="00736630"/>
    <w:rsid w:val="0073701A"/>
    <w:rsid w:val="007379C0"/>
    <w:rsid w:val="00737EC7"/>
    <w:rsid w:val="0074084F"/>
    <w:rsid w:val="00741E59"/>
    <w:rsid w:val="00743E85"/>
    <w:rsid w:val="0074437F"/>
    <w:rsid w:val="00744B7A"/>
    <w:rsid w:val="007452BF"/>
    <w:rsid w:val="007461AA"/>
    <w:rsid w:val="00747437"/>
    <w:rsid w:val="00747716"/>
    <w:rsid w:val="007512C7"/>
    <w:rsid w:val="0075147F"/>
    <w:rsid w:val="00752BD3"/>
    <w:rsid w:val="00753114"/>
    <w:rsid w:val="00755CC6"/>
    <w:rsid w:val="00755E4F"/>
    <w:rsid w:val="00760862"/>
    <w:rsid w:val="0076250F"/>
    <w:rsid w:val="00762D8D"/>
    <w:rsid w:val="00764CB8"/>
    <w:rsid w:val="007657D8"/>
    <w:rsid w:val="00766B3B"/>
    <w:rsid w:val="007722D1"/>
    <w:rsid w:val="00773EF5"/>
    <w:rsid w:val="00774142"/>
    <w:rsid w:val="00774321"/>
    <w:rsid w:val="007743D7"/>
    <w:rsid w:val="00774DC6"/>
    <w:rsid w:val="007818F2"/>
    <w:rsid w:val="00781987"/>
    <w:rsid w:val="00781B22"/>
    <w:rsid w:val="007843CF"/>
    <w:rsid w:val="00785A23"/>
    <w:rsid w:val="00785C34"/>
    <w:rsid w:val="007865C1"/>
    <w:rsid w:val="007909BE"/>
    <w:rsid w:val="00791508"/>
    <w:rsid w:val="00792C98"/>
    <w:rsid w:val="00793283"/>
    <w:rsid w:val="00794E1E"/>
    <w:rsid w:val="00795D9E"/>
    <w:rsid w:val="00797226"/>
    <w:rsid w:val="00797650"/>
    <w:rsid w:val="007A1361"/>
    <w:rsid w:val="007A5341"/>
    <w:rsid w:val="007A576E"/>
    <w:rsid w:val="007A5CA9"/>
    <w:rsid w:val="007A5F7C"/>
    <w:rsid w:val="007A60A9"/>
    <w:rsid w:val="007B1B50"/>
    <w:rsid w:val="007B29A0"/>
    <w:rsid w:val="007B4119"/>
    <w:rsid w:val="007B49BE"/>
    <w:rsid w:val="007B55AD"/>
    <w:rsid w:val="007B7CE4"/>
    <w:rsid w:val="007C0B88"/>
    <w:rsid w:val="007C1866"/>
    <w:rsid w:val="007C3886"/>
    <w:rsid w:val="007C43F9"/>
    <w:rsid w:val="007C58D5"/>
    <w:rsid w:val="007C6601"/>
    <w:rsid w:val="007D036F"/>
    <w:rsid w:val="007D0A28"/>
    <w:rsid w:val="007D33B2"/>
    <w:rsid w:val="007D3DED"/>
    <w:rsid w:val="007D42B7"/>
    <w:rsid w:val="007D4676"/>
    <w:rsid w:val="007D4BBB"/>
    <w:rsid w:val="007D55DE"/>
    <w:rsid w:val="007D58BA"/>
    <w:rsid w:val="007D5AA7"/>
    <w:rsid w:val="007E0AC4"/>
    <w:rsid w:val="007E17B8"/>
    <w:rsid w:val="007E1874"/>
    <w:rsid w:val="007E32A8"/>
    <w:rsid w:val="007E32C9"/>
    <w:rsid w:val="007E464E"/>
    <w:rsid w:val="007E4B89"/>
    <w:rsid w:val="007E739C"/>
    <w:rsid w:val="007F0B25"/>
    <w:rsid w:val="007F107D"/>
    <w:rsid w:val="007F1248"/>
    <w:rsid w:val="007F1A89"/>
    <w:rsid w:val="007F276D"/>
    <w:rsid w:val="007F375E"/>
    <w:rsid w:val="007F4C1A"/>
    <w:rsid w:val="008017D4"/>
    <w:rsid w:val="00802C79"/>
    <w:rsid w:val="008055EE"/>
    <w:rsid w:val="00805E8B"/>
    <w:rsid w:val="00805F71"/>
    <w:rsid w:val="008066D2"/>
    <w:rsid w:val="00806A11"/>
    <w:rsid w:val="00806D00"/>
    <w:rsid w:val="00806ED0"/>
    <w:rsid w:val="00810DC6"/>
    <w:rsid w:val="008128B3"/>
    <w:rsid w:val="008169E5"/>
    <w:rsid w:val="00817405"/>
    <w:rsid w:val="0081766B"/>
    <w:rsid w:val="00817C2B"/>
    <w:rsid w:val="0082010B"/>
    <w:rsid w:val="00820B3C"/>
    <w:rsid w:val="00822099"/>
    <w:rsid w:val="00826CF9"/>
    <w:rsid w:val="00826E48"/>
    <w:rsid w:val="0082754A"/>
    <w:rsid w:val="00830AE3"/>
    <w:rsid w:val="00833216"/>
    <w:rsid w:val="00834BBF"/>
    <w:rsid w:val="008350D8"/>
    <w:rsid w:val="0083520A"/>
    <w:rsid w:val="00835B9B"/>
    <w:rsid w:val="00835CE6"/>
    <w:rsid w:val="008362F2"/>
    <w:rsid w:val="00840084"/>
    <w:rsid w:val="00842F25"/>
    <w:rsid w:val="00842FD4"/>
    <w:rsid w:val="00843CF2"/>
    <w:rsid w:val="00843DDD"/>
    <w:rsid w:val="00847541"/>
    <w:rsid w:val="008505DC"/>
    <w:rsid w:val="008543D4"/>
    <w:rsid w:val="008550E6"/>
    <w:rsid w:val="008553AE"/>
    <w:rsid w:val="0085580B"/>
    <w:rsid w:val="0085698F"/>
    <w:rsid w:val="00856DDD"/>
    <w:rsid w:val="00860057"/>
    <w:rsid w:val="00860C7F"/>
    <w:rsid w:val="00862275"/>
    <w:rsid w:val="00862A53"/>
    <w:rsid w:val="00862B28"/>
    <w:rsid w:val="0086309B"/>
    <w:rsid w:val="008656A4"/>
    <w:rsid w:val="00870717"/>
    <w:rsid w:val="008725B0"/>
    <w:rsid w:val="00873BF5"/>
    <w:rsid w:val="0087674F"/>
    <w:rsid w:val="00876F70"/>
    <w:rsid w:val="00877443"/>
    <w:rsid w:val="008806E8"/>
    <w:rsid w:val="008809DB"/>
    <w:rsid w:val="00881449"/>
    <w:rsid w:val="008840FE"/>
    <w:rsid w:val="00891320"/>
    <w:rsid w:val="00891552"/>
    <w:rsid w:val="008939C8"/>
    <w:rsid w:val="00895FDA"/>
    <w:rsid w:val="00897A40"/>
    <w:rsid w:val="008A1940"/>
    <w:rsid w:val="008A1AA9"/>
    <w:rsid w:val="008A2AD3"/>
    <w:rsid w:val="008A3489"/>
    <w:rsid w:val="008A3577"/>
    <w:rsid w:val="008A395B"/>
    <w:rsid w:val="008A4189"/>
    <w:rsid w:val="008A4710"/>
    <w:rsid w:val="008A478B"/>
    <w:rsid w:val="008A4A90"/>
    <w:rsid w:val="008A6004"/>
    <w:rsid w:val="008A6366"/>
    <w:rsid w:val="008A6C95"/>
    <w:rsid w:val="008A769F"/>
    <w:rsid w:val="008A76A3"/>
    <w:rsid w:val="008B0913"/>
    <w:rsid w:val="008B12FC"/>
    <w:rsid w:val="008B135B"/>
    <w:rsid w:val="008B1863"/>
    <w:rsid w:val="008B22A0"/>
    <w:rsid w:val="008B655E"/>
    <w:rsid w:val="008B6B62"/>
    <w:rsid w:val="008B71DB"/>
    <w:rsid w:val="008B742B"/>
    <w:rsid w:val="008B74FC"/>
    <w:rsid w:val="008B7AC0"/>
    <w:rsid w:val="008C097C"/>
    <w:rsid w:val="008C164F"/>
    <w:rsid w:val="008C28E6"/>
    <w:rsid w:val="008C3FBA"/>
    <w:rsid w:val="008C4845"/>
    <w:rsid w:val="008C5CAE"/>
    <w:rsid w:val="008C6AD3"/>
    <w:rsid w:val="008D0324"/>
    <w:rsid w:val="008D0D4E"/>
    <w:rsid w:val="008D10C0"/>
    <w:rsid w:val="008D363D"/>
    <w:rsid w:val="008D481B"/>
    <w:rsid w:val="008D57E7"/>
    <w:rsid w:val="008D5DAA"/>
    <w:rsid w:val="008D5DB5"/>
    <w:rsid w:val="008D6C1E"/>
    <w:rsid w:val="008D7BBC"/>
    <w:rsid w:val="008E00FF"/>
    <w:rsid w:val="008E04AC"/>
    <w:rsid w:val="008E1C05"/>
    <w:rsid w:val="008E2059"/>
    <w:rsid w:val="008E381D"/>
    <w:rsid w:val="008E42EF"/>
    <w:rsid w:val="008E5519"/>
    <w:rsid w:val="008E5A29"/>
    <w:rsid w:val="008E6B2C"/>
    <w:rsid w:val="008E70B5"/>
    <w:rsid w:val="008F0E2B"/>
    <w:rsid w:val="008F3896"/>
    <w:rsid w:val="008F394E"/>
    <w:rsid w:val="008F57FE"/>
    <w:rsid w:val="008F5DCA"/>
    <w:rsid w:val="008F74ED"/>
    <w:rsid w:val="008F79ED"/>
    <w:rsid w:val="0090065D"/>
    <w:rsid w:val="00901FA4"/>
    <w:rsid w:val="00903285"/>
    <w:rsid w:val="00905322"/>
    <w:rsid w:val="009054BB"/>
    <w:rsid w:val="00905667"/>
    <w:rsid w:val="00910C21"/>
    <w:rsid w:val="009115A3"/>
    <w:rsid w:val="00912309"/>
    <w:rsid w:val="009128C8"/>
    <w:rsid w:val="00912A94"/>
    <w:rsid w:val="00914255"/>
    <w:rsid w:val="009158CC"/>
    <w:rsid w:val="00915F2D"/>
    <w:rsid w:val="0091643D"/>
    <w:rsid w:val="009204EC"/>
    <w:rsid w:val="00922792"/>
    <w:rsid w:val="00923BFF"/>
    <w:rsid w:val="00923D27"/>
    <w:rsid w:val="009243EF"/>
    <w:rsid w:val="00931A94"/>
    <w:rsid w:val="009327F3"/>
    <w:rsid w:val="00933B99"/>
    <w:rsid w:val="00934466"/>
    <w:rsid w:val="00935FEE"/>
    <w:rsid w:val="00937B91"/>
    <w:rsid w:val="00937DF0"/>
    <w:rsid w:val="00940DAB"/>
    <w:rsid w:val="00943CB0"/>
    <w:rsid w:val="00944F3C"/>
    <w:rsid w:val="00945D2C"/>
    <w:rsid w:val="009468DF"/>
    <w:rsid w:val="00946A6B"/>
    <w:rsid w:val="00946FB0"/>
    <w:rsid w:val="009475A4"/>
    <w:rsid w:val="00947AE4"/>
    <w:rsid w:val="00947B67"/>
    <w:rsid w:val="00951277"/>
    <w:rsid w:val="00953C23"/>
    <w:rsid w:val="00954128"/>
    <w:rsid w:val="00955E51"/>
    <w:rsid w:val="00962C1D"/>
    <w:rsid w:val="00964334"/>
    <w:rsid w:val="009662A1"/>
    <w:rsid w:val="00966D7E"/>
    <w:rsid w:val="00967A52"/>
    <w:rsid w:val="009703E8"/>
    <w:rsid w:val="00970C38"/>
    <w:rsid w:val="00972693"/>
    <w:rsid w:val="00972915"/>
    <w:rsid w:val="0097578B"/>
    <w:rsid w:val="009761AA"/>
    <w:rsid w:val="0097767D"/>
    <w:rsid w:val="00982A53"/>
    <w:rsid w:val="00983C3C"/>
    <w:rsid w:val="009860C8"/>
    <w:rsid w:val="00995861"/>
    <w:rsid w:val="0099665D"/>
    <w:rsid w:val="00996809"/>
    <w:rsid w:val="009969C0"/>
    <w:rsid w:val="009A07BA"/>
    <w:rsid w:val="009A0DDB"/>
    <w:rsid w:val="009A285B"/>
    <w:rsid w:val="009A2D5D"/>
    <w:rsid w:val="009A36B3"/>
    <w:rsid w:val="009A3E06"/>
    <w:rsid w:val="009A3ED7"/>
    <w:rsid w:val="009A7099"/>
    <w:rsid w:val="009B0C73"/>
    <w:rsid w:val="009B0FBB"/>
    <w:rsid w:val="009B1103"/>
    <w:rsid w:val="009B2C79"/>
    <w:rsid w:val="009B2E18"/>
    <w:rsid w:val="009B2E47"/>
    <w:rsid w:val="009B2E6C"/>
    <w:rsid w:val="009B2ED2"/>
    <w:rsid w:val="009B355B"/>
    <w:rsid w:val="009B3578"/>
    <w:rsid w:val="009B3DB5"/>
    <w:rsid w:val="009B74A9"/>
    <w:rsid w:val="009B79FF"/>
    <w:rsid w:val="009C0B03"/>
    <w:rsid w:val="009C182F"/>
    <w:rsid w:val="009C32BC"/>
    <w:rsid w:val="009C3428"/>
    <w:rsid w:val="009C5F41"/>
    <w:rsid w:val="009C7D17"/>
    <w:rsid w:val="009D182D"/>
    <w:rsid w:val="009D23D8"/>
    <w:rsid w:val="009D250E"/>
    <w:rsid w:val="009D2CC6"/>
    <w:rsid w:val="009D3679"/>
    <w:rsid w:val="009D3701"/>
    <w:rsid w:val="009D6CD3"/>
    <w:rsid w:val="009D7A2B"/>
    <w:rsid w:val="009D7AD6"/>
    <w:rsid w:val="009E4899"/>
    <w:rsid w:val="009E5668"/>
    <w:rsid w:val="009E57D1"/>
    <w:rsid w:val="009E58C0"/>
    <w:rsid w:val="009E6746"/>
    <w:rsid w:val="009F1FBD"/>
    <w:rsid w:val="009F2218"/>
    <w:rsid w:val="009F4145"/>
    <w:rsid w:val="009F679A"/>
    <w:rsid w:val="009F7303"/>
    <w:rsid w:val="009F7403"/>
    <w:rsid w:val="00A011D2"/>
    <w:rsid w:val="00A015B7"/>
    <w:rsid w:val="00A02B4A"/>
    <w:rsid w:val="00A033A3"/>
    <w:rsid w:val="00A03985"/>
    <w:rsid w:val="00A04A0F"/>
    <w:rsid w:val="00A055E0"/>
    <w:rsid w:val="00A05DA0"/>
    <w:rsid w:val="00A07BFD"/>
    <w:rsid w:val="00A116AB"/>
    <w:rsid w:val="00A12A68"/>
    <w:rsid w:val="00A12B58"/>
    <w:rsid w:val="00A1433F"/>
    <w:rsid w:val="00A14432"/>
    <w:rsid w:val="00A14E56"/>
    <w:rsid w:val="00A16414"/>
    <w:rsid w:val="00A16E10"/>
    <w:rsid w:val="00A20272"/>
    <w:rsid w:val="00A2195D"/>
    <w:rsid w:val="00A221B1"/>
    <w:rsid w:val="00A23502"/>
    <w:rsid w:val="00A24C06"/>
    <w:rsid w:val="00A250FC"/>
    <w:rsid w:val="00A25A9F"/>
    <w:rsid w:val="00A26041"/>
    <w:rsid w:val="00A268DD"/>
    <w:rsid w:val="00A30115"/>
    <w:rsid w:val="00A30617"/>
    <w:rsid w:val="00A3150A"/>
    <w:rsid w:val="00A32474"/>
    <w:rsid w:val="00A325EB"/>
    <w:rsid w:val="00A33980"/>
    <w:rsid w:val="00A37C29"/>
    <w:rsid w:val="00A37E0A"/>
    <w:rsid w:val="00A4300F"/>
    <w:rsid w:val="00A433EE"/>
    <w:rsid w:val="00A43E78"/>
    <w:rsid w:val="00A44180"/>
    <w:rsid w:val="00A44866"/>
    <w:rsid w:val="00A4532A"/>
    <w:rsid w:val="00A45A78"/>
    <w:rsid w:val="00A464BB"/>
    <w:rsid w:val="00A47250"/>
    <w:rsid w:val="00A503CC"/>
    <w:rsid w:val="00A51048"/>
    <w:rsid w:val="00A51D87"/>
    <w:rsid w:val="00A5204B"/>
    <w:rsid w:val="00A53C0F"/>
    <w:rsid w:val="00A5409C"/>
    <w:rsid w:val="00A54BD6"/>
    <w:rsid w:val="00A568A2"/>
    <w:rsid w:val="00A56C13"/>
    <w:rsid w:val="00A62C0F"/>
    <w:rsid w:val="00A6387C"/>
    <w:rsid w:val="00A63C71"/>
    <w:rsid w:val="00A67EF3"/>
    <w:rsid w:val="00A74BBF"/>
    <w:rsid w:val="00A7599E"/>
    <w:rsid w:val="00A761A2"/>
    <w:rsid w:val="00A80BF4"/>
    <w:rsid w:val="00A82E7E"/>
    <w:rsid w:val="00A83A16"/>
    <w:rsid w:val="00A8514B"/>
    <w:rsid w:val="00A85514"/>
    <w:rsid w:val="00A8575D"/>
    <w:rsid w:val="00A85C2E"/>
    <w:rsid w:val="00A9027A"/>
    <w:rsid w:val="00A92E4A"/>
    <w:rsid w:val="00A95443"/>
    <w:rsid w:val="00A9554D"/>
    <w:rsid w:val="00A95E17"/>
    <w:rsid w:val="00A962B5"/>
    <w:rsid w:val="00A974B8"/>
    <w:rsid w:val="00A976AB"/>
    <w:rsid w:val="00AA1CDC"/>
    <w:rsid w:val="00AA20BB"/>
    <w:rsid w:val="00AA2462"/>
    <w:rsid w:val="00AA260E"/>
    <w:rsid w:val="00AA5016"/>
    <w:rsid w:val="00AA55D4"/>
    <w:rsid w:val="00AA616E"/>
    <w:rsid w:val="00AA63F3"/>
    <w:rsid w:val="00AA6B41"/>
    <w:rsid w:val="00AB23D0"/>
    <w:rsid w:val="00AB3D60"/>
    <w:rsid w:val="00AB53BA"/>
    <w:rsid w:val="00AB6869"/>
    <w:rsid w:val="00AB6EE9"/>
    <w:rsid w:val="00AB718F"/>
    <w:rsid w:val="00AB7957"/>
    <w:rsid w:val="00AC776E"/>
    <w:rsid w:val="00AD06C8"/>
    <w:rsid w:val="00AD0E17"/>
    <w:rsid w:val="00AD1282"/>
    <w:rsid w:val="00AD14E6"/>
    <w:rsid w:val="00AD1A01"/>
    <w:rsid w:val="00AD41C1"/>
    <w:rsid w:val="00AD48C2"/>
    <w:rsid w:val="00AD541A"/>
    <w:rsid w:val="00AD5B89"/>
    <w:rsid w:val="00AD6103"/>
    <w:rsid w:val="00AD6D1A"/>
    <w:rsid w:val="00AD6D9F"/>
    <w:rsid w:val="00AD77D0"/>
    <w:rsid w:val="00AD7DED"/>
    <w:rsid w:val="00AE14A0"/>
    <w:rsid w:val="00AE254B"/>
    <w:rsid w:val="00AE3741"/>
    <w:rsid w:val="00AE5D0B"/>
    <w:rsid w:val="00AE6D3D"/>
    <w:rsid w:val="00AF14B6"/>
    <w:rsid w:val="00AF375B"/>
    <w:rsid w:val="00AF5DB1"/>
    <w:rsid w:val="00AF62AB"/>
    <w:rsid w:val="00AF7E3F"/>
    <w:rsid w:val="00B00148"/>
    <w:rsid w:val="00B00BBF"/>
    <w:rsid w:val="00B01081"/>
    <w:rsid w:val="00B02A78"/>
    <w:rsid w:val="00B02DEF"/>
    <w:rsid w:val="00B04548"/>
    <w:rsid w:val="00B04E86"/>
    <w:rsid w:val="00B06869"/>
    <w:rsid w:val="00B07319"/>
    <w:rsid w:val="00B07435"/>
    <w:rsid w:val="00B1116C"/>
    <w:rsid w:val="00B114D5"/>
    <w:rsid w:val="00B12C8C"/>
    <w:rsid w:val="00B1346F"/>
    <w:rsid w:val="00B1349A"/>
    <w:rsid w:val="00B13512"/>
    <w:rsid w:val="00B15234"/>
    <w:rsid w:val="00B162BF"/>
    <w:rsid w:val="00B17307"/>
    <w:rsid w:val="00B21835"/>
    <w:rsid w:val="00B22CDD"/>
    <w:rsid w:val="00B23594"/>
    <w:rsid w:val="00B2460A"/>
    <w:rsid w:val="00B25431"/>
    <w:rsid w:val="00B304B7"/>
    <w:rsid w:val="00B30CC5"/>
    <w:rsid w:val="00B32384"/>
    <w:rsid w:val="00B32C37"/>
    <w:rsid w:val="00B33000"/>
    <w:rsid w:val="00B3303D"/>
    <w:rsid w:val="00B332F0"/>
    <w:rsid w:val="00B334A2"/>
    <w:rsid w:val="00B33568"/>
    <w:rsid w:val="00B3430B"/>
    <w:rsid w:val="00B347BA"/>
    <w:rsid w:val="00B34A0E"/>
    <w:rsid w:val="00B34A1D"/>
    <w:rsid w:val="00B37F95"/>
    <w:rsid w:val="00B40474"/>
    <w:rsid w:val="00B414A6"/>
    <w:rsid w:val="00B42475"/>
    <w:rsid w:val="00B42C06"/>
    <w:rsid w:val="00B43AEC"/>
    <w:rsid w:val="00B43D59"/>
    <w:rsid w:val="00B43DC5"/>
    <w:rsid w:val="00B43EEA"/>
    <w:rsid w:val="00B44182"/>
    <w:rsid w:val="00B4667A"/>
    <w:rsid w:val="00B46AE0"/>
    <w:rsid w:val="00B47C69"/>
    <w:rsid w:val="00B501CD"/>
    <w:rsid w:val="00B5089C"/>
    <w:rsid w:val="00B510C2"/>
    <w:rsid w:val="00B520EB"/>
    <w:rsid w:val="00B53450"/>
    <w:rsid w:val="00B54247"/>
    <w:rsid w:val="00B547F5"/>
    <w:rsid w:val="00B56B29"/>
    <w:rsid w:val="00B61026"/>
    <w:rsid w:val="00B618DB"/>
    <w:rsid w:val="00B63715"/>
    <w:rsid w:val="00B6388C"/>
    <w:rsid w:val="00B63A77"/>
    <w:rsid w:val="00B655DE"/>
    <w:rsid w:val="00B666BF"/>
    <w:rsid w:val="00B672AB"/>
    <w:rsid w:val="00B6787E"/>
    <w:rsid w:val="00B72380"/>
    <w:rsid w:val="00B74737"/>
    <w:rsid w:val="00B767F0"/>
    <w:rsid w:val="00B81F90"/>
    <w:rsid w:val="00B831D1"/>
    <w:rsid w:val="00B842F3"/>
    <w:rsid w:val="00B92DF2"/>
    <w:rsid w:val="00B92E30"/>
    <w:rsid w:val="00B959BE"/>
    <w:rsid w:val="00BA1033"/>
    <w:rsid w:val="00BA2D3E"/>
    <w:rsid w:val="00BA5E61"/>
    <w:rsid w:val="00BA668D"/>
    <w:rsid w:val="00BA7B93"/>
    <w:rsid w:val="00BA7F9A"/>
    <w:rsid w:val="00BB480D"/>
    <w:rsid w:val="00BB5BAB"/>
    <w:rsid w:val="00BB6238"/>
    <w:rsid w:val="00BC1424"/>
    <w:rsid w:val="00BC2561"/>
    <w:rsid w:val="00BC484C"/>
    <w:rsid w:val="00BC4FC9"/>
    <w:rsid w:val="00BC67A5"/>
    <w:rsid w:val="00BC6B21"/>
    <w:rsid w:val="00BD0339"/>
    <w:rsid w:val="00BD1C76"/>
    <w:rsid w:val="00BD2EE3"/>
    <w:rsid w:val="00BD3E54"/>
    <w:rsid w:val="00BD4B21"/>
    <w:rsid w:val="00BD5528"/>
    <w:rsid w:val="00BE167E"/>
    <w:rsid w:val="00BE234F"/>
    <w:rsid w:val="00BE2F4B"/>
    <w:rsid w:val="00BE67C1"/>
    <w:rsid w:val="00BF0344"/>
    <w:rsid w:val="00BF3CFA"/>
    <w:rsid w:val="00BF3FCB"/>
    <w:rsid w:val="00BF5A05"/>
    <w:rsid w:val="00BF70D1"/>
    <w:rsid w:val="00C0337F"/>
    <w:rsid w:val="00C04283"/>
    <w:rsid w:val="00C056E1"/>
    <w:rsid w:val="00C05A89"/>
    <w:rsid w:val="00C062D1"/>
    <w:rsid w:val="00C06A58"/>
    <w:rsid w:val="00C07FA0"/>
    <w:rsid w:val="00C10A17"/>
    <w:rsid w:val="00C11275"/>
    <w:rsid w:val="00C125B1"/>
    <w:rsid w:val="00C136AD"/>
    <w:rsid w:val="00C13F7A"/>
    <w:rsid w:val="00C149ED"/>
    <w:rsid w:val="00C15EE4"/>
    <w:rsid w:val="00C17871"/>
    <w:rsid w:val="00C220FE"/>
    <w:rsid w:val="00C2398C"/>
    <w:rsid w:val="00C25A61"/>
    <w:rsid w:val="00C267EE"/>
    <w:rsid w:val="00C27A1A"/>
    <w:rsid w:val="00C27DAD"/>
    <w:rsid w:val="00C3033D"/>
    <w:rsid w:val="00C31C42"/>
    <w:rsid w:val="00C32933"/>
    <w:rsid w:val="00C33A6A"/>
    <w:rsid w:val="00C3489F"/>
    <w:rsid w:val="00C36206"/>
    <w:rsid w:val="00C365B0"/>
    <w:rsid w:val="00C36FAA"/>
    <w:rsid w:val="00C37350"/>
    <w:rsid w:val="00C40689"/>
    <w:rsid w:val="00C40933"/>
    <w:rsid w:val="00C4634B"/>
    <w:rsid w:val="00C4700D"/>
    <w:rsid w:val="00C51B36"/>
    <w:rsid w:val="00C52733"/>
    <w:rsid w:val="00C53A06"/>
    <w:rsid w:val="00C53BDC"/>
    <w:rsid w:val="00C53DF9"/>
    <w:rsid w:val="00C605D4"/>
    <w:rsid w:val="00C60807"/>
    <w:rsid w:val="00C60DAD"/>
    <w:rsid w:val="00C636CD"/>
    <w:rsid w:val="00C65782"/>
    <w:rsid w:val="00C66498"/>
    <w:rsid w:val="00C67DBF"/>
    <w:rsid w:val="00C70529"/>
    <w:rsid w:val="00C711E0"/>
    <w:rsid w:val="00C71F78"/>
    <w:rsid w:val="00C738F4"/>
    <w:rsid w:val="00C74A90"/>
    <w:rsid w:val="00C76E10"/>
    <w:rsid w:val="00C779D0"/>
    <w:rsid w:val="00C77F7A"/>
    <w:rsid w:val="00C8078B"/>
    <w:rsid w:val="00C820E0"/>
    <w:rsid w:val="00C82925"/>
    <w:rsid w:val="00C82B90"/>
    <w:rsid w:val="00C82E04"/>
    <w:rsid w:val="00C834BC"/>
    <w:rsid w:val="00C83D3A"/>
    <w:rsid w:val="00C83DC8"/>
    <w:rsid w:val="00C84512"/>
    <w:rsid w:val="00C84AF1"/>
    <w:rsid w:val="00C869D7"/>
    <w:rsid w:val="00C93EDB"/>
    <w:rsid w:val="00C9437D"/>
    <w:rsid w:val="00C955C0"/>
    <w:rsid w:val="00C96254"/>
    <w:rsid w:val="00C963AB"/>
    <w:rsid w:val="00C97707"/>
    <w:rsid w:val="00C97899"/>
    <w:rsid w:val="00C97909"/>
    <w:rsid w:val="00CA1879"/>
    <w:rsid w:val="00CA20CD"/>
    <w:rsid w:val="00CA3850"/>
    <w:rsid w:val="00CA436E"/>
    <w:rsid w:val="00CA6144"/>
    <w:rsid w:val="00CA7020"/>
    <w:rsid w:val="00CA7745"/>
    <w:rsid w:val="00CB0879"/>
    <w:rsid w:val="00CB2175"/>
    <w:rsid w:val="00CB3164"/>
    <w:rsid w:val="00CB3674"/>
    <w:rsid w:val="00CB392F"/>
    <w:rsid w:val="00CB7086"/>
    <w:rsid w:val="00CB72DF"/>
    <w:rsid w:val="00CC01B0"/>
    <w:rsid w:val="00CC0A12"/>
    <w:rsid w:val="00CC0EDF"/>
    <w:rsid w:val="00CC2F0B"/>
    <w:rsid w:val="00CC46F2"/>
    <w:rsid w:val="00CC5A8F"/>
    <w:rsid w:val="00CC71B9"/>
    <w:rsid w:val="00CD01E6"/>
    <w:rsid w:val="00CD02C2"/>
    <w:rsid w:val="00CD2908"/>
    <w:rsid w:val="00CD50C5"/>
    <w:rsid w:val="00CD5C38"/>
    <w:rsid w:val="00CD5DE4"/>
    <w:rsid w:val="00CD6303"/>
    <w:rsid w:val="00CD74DB"/>
    <w:rsid w:val="00CE002F"/>
    <w:rsid w:val="00CE04DA"/>
    <w:rsid w:val="00CE0F2E"/>
    <w:rsid w:val="00CE2829"/>
    <w:rsid w:val="00CE292C"/>
    <w:rsid w:val="00CE34B1"/>
    <w:rsid w:val="00CE6B88"/>
    <w:rsid w:val="00CF06B0"/>
    <w:rsid w:val="00CF1577"/>
    <w:rsid w:val="00CF2807"/>
    <w:rsid w:val="00CF32FF"/>
    <w:rsid w:val="00CF4BFE"/>
    <w:rsid w:val="00CF53E0"/>
    <w:rsid w:val="00CF587D"/>
    <w:rsid w:val="00CF67B0"/>
    <w:rsid w:val="00CF766F"/>
    <w:rsid w:val="00CF7718"/>
    <w:rsid w:val="00CF7B72"/>
    <w:rsid w:val="00D0001B"/>
    <w:rsid w:val="00D00F45"/>
    <w:rsid w:val="00D00FF6"/>
    <w:rsid w:val="00D020EE"/>
    <w:rsid w:val="00D024F3"/>
    <w:rsid w:val="00D03D1B"/>
    <w:rsid w:val="00D04121"/>
    <w:rsid w:val="00D04707"/>
    <w:rsid w:val="00D061BB"/>
    <w:rsid w:val="00D061EB"/>
    <w:rsid w:val="00D0620C"/>
    <w:rsid w:val="00D0737C"/>
    <w:rsid w:val="00D13BA0"/>
    <w:rsid w:val="00D15130"/>
    <w:rsid w:val="00D1554D"/>
    <w:rsid w:val="00D163EE"/>
    <w:rsid w:val="00D1649D"/>
    <w:rsid w:val="00D1649E"/>
    <w:rsid w:val="00D16E48"/>
    <w:rsid w:val="00D17A7C"/>
    <w:rsid w:val="00D208FF"/>
    <w:rsid w:val="00D21B09"/>
    <w:rsid w:val="00D2352D"/>
    <w:rsid w:val="00D25BE9"/>
    <w:rsid w:val="00D25DFE"/>
    <w:rsid w:val="00D30BA6"/>
    <w:rsid w:val="00D32280"/>
    <w:rsid w:val="00D32911"/>
    <w:rsid w:val="00D32ABC"/>
    <w:rsid w:val="00D32BEA"/>
    <w:rsid w:val="00D34A8C"/>
    <w:rsid w:val="00D35703"/>
    <w:rsid w:val="00D35E36"/>
    <w:rsid w:val="00D365B0"/>
    <w:rsid w:val="00D371D9"/>
    <w:rsid w:val="00D376FD"/>
    <w:rsid w:val="00D37F3A"/>
    <w:rsid w:val="00D40C09"/>
    <w:rsid w:val="00D47FBE"/>
    <w:rsid w:val="00D507AC"/>
    <w:rsid w:val="00D52733"/>
    <w:rsid w:val="00D53294"/>
    <w:rsid w:val="00D53421"/>
    <w:rsid w:val="00D5450B"/>
    <w:rsid w:val="00D54A0F"/>
    <w:rsid w:val="00D5648F"/>
    <w:rsid w:val="00D5682C"/>
    <w:rsid w:val="00D569DC"/>
    <w:rsid w:val="00D57ED2"/>
    <w:rsid w:val="00D620DE"/>
    <w:rsid w:val="00D666B4"/>
    <w:rsid w:val="00D66840"/>
    <w:rsid w:val="00D66A2B"/>
    <w:rsid w:val="00D705A9"/>
    <w:rsid w:val="00D71AC5"/>
    <w:rsid w:val="00D7226C"/>
    <w:rsid w:val="00D722CD"/>
    <w:rsid w:val="00D72B3A"/>
    <w:rsid w:val="00D73EA7"/>
    <w:rsid w:val="00D748E2"/>
    <w:rsid w:val="00D76FD2"/>
    <w:rsid w:val="00D77298"/>
    <w:rsid w:val="00D808C3"/>
    <w:rsid w:val="00D81FA7"/>
    <w:rsid w:val="00D83A12"/>
    <w:rsid w:val="00D84D5F"/>
    <w:rsid w:val="00D853BE"/>
    <w:rsid w:val="00D8541A"/>
    <w:rsid w:val="00D868B8"/>
    <w:rsid w:val="00D876E8"/>
    <w:rsid w:val="00D9145B"/>
    <w:rsid w:val="00D9167C"/>
    <w:rsid w:val="00D918D6"/>
    <w:rsid w:val="00D925CC"/>
    <w:rsid w:val="00D95103"/>
    <w:rsid w:val="00D96B6F"/>
    <w:rsid w:val="00D96E67"/>
    <w:rsid w:val="00D9781C"/>
    <w:rsid w:val="00D979FD"/>
    <w:rsid w:val="00DA06AA"/>
    <w:rsid w:val="00DA22BA"/>
    <w:rsid w:val="00DA2856"/>
    <w:rsid w:val="00DA2D21"/>
    <w:rsid w:val="00DA3315"/>
    <w:rsid w:val="00DA3BA0"/>
    <w:rsid w:val="00DA3CAB"/>
    <w:rsid w:val="00DA509B"/>
    <w:rsid w:val="00DA54F4"/>
    <w:rsid w:val="00DA5651"/>
    <w:rsid w:val="00DA73D4"/>
    <w:rsid w:val="00DA7EB9"/>
    <w:rsid w:val="00DB1360"/>
    <w:rsid w:val="00DB2921"/>
    <w:rsid w:val="00DB31B7"/>
    <w:rsid w:val="00DB5367"/>
    <w:rsid w:val="00DB6A61"/>
    <w:rsid w:val="00DB7891"/>
    <w:rsid w:val="00DB7E68"/>
    <w:rsid w:val="00DC19FB"/>
    <w:rsid w:val="00DC20AD"/>
    <w:rsid w:val="00DC2B82"/>
    <w:rsid w:val="00DC315E"/>
    <w:rsid w:val="00DC3AC0"/>
    <w:rsid w:val="00DC3BE6"/>
    <w:rsid w:val="00DC52CE"/>
    <w:rsid w:val="00DC5943"/>
    <w:rsid w:val="00DC6F60"/>
    <w:rsid w:val="00DD3980"/>
    <w:rsid w:val="00DD4B36"/>
    <w:rsid w:val="00DD4C69"/>
    <w:rsid w:val="00DE0459"/>
    <w:rsid w:val="00DE22E9"/>
    <w:rsid w:val="00DE2AD6"/>
    <w:rsid w:val="00DE31FB"/>
    <w:rsid w:val="00DE4814"/>
    <w:rsid w:val="00DE560A"/>
    <w:rsid w:val="00DF13DD"/>
    <w:rsid w:val="00DF1F2B"/>
    <w:rsid w:val="00DF4EE6"/>
    <w:rsid w:val="00DF51B1"/>
    <w:rsid w:val="00DF7C82"/>
    <w:rsid w:val="00E0176B"/>
    <w:rsid w:val="00E01B8E"/>
    <w:rsid w:val="00E022D8"/>
    <w:rsid w:val="00E02C5B"/>
    <w:rsid w:val="00E0394F"/>
    <w:rsid w:val="00E04407"/>
    <w:rsid w:val="00E05022"/>
    <w:rsid w:val="00E05461"/>
    <w:rsid w:val="00E05B47"/>
    <w:rsid w:val="00E06A62"/>
    <w:rsid w:val="00E07DCD"/>
    <w:rsid w:val="00E10CFB"/>
    <w:rsid w:val="00E112BF"/>
    <w:rsid w:val="00E115E6"/>
    <w:rsid w:val="00E11755"/>
    <w:rsid w:val="00E119F5"/>
    <w:rsid w:val="00E14681"/>
    <w:rsid w:val="00E14BB4"/>
    <w:rsid w:val="00E15157"/>
    <w:rsid w:val="00E15264"/>
    <w:rsid w:val="00E15F8E"/>
    <w:rsid w:val="00E16EBB"/>
    <w:rsid w:val="00E172E8"/>
    <w:rsid w:val="00E17716"/>
    <w:rsid w:val="00E17C3A"/>
    <w:rsid w:val="00E223D9"/>
    <w:rsid w:val="00E22CE3"/>
    <w:rsid w:val="00E245D8"/>
    <w:rsid w:val="00E25229"/>
    <w:rsid w:val="00E3018F"/>
    <w:rsid w:val="00E30416"/>
    <w:rsid w:val="00E33AF8"/>
    <w:rsid w:val="00E34286"/>
    <w:rsid w:val="00E35A12"/>
    <w:rsid w:val="00E36762"/>
    <w:rsid w:val="00E36AEC"/>
    <w:rsid w:val="00E372B6"/>
    <w:rsid w:val="00E3794C"/>
    <w:rsid w:val="00E37A6F"/>
    <w:rsid w:val="00E400C0"/>
    <w:rsid w:val="00E4024D"/>
    <w:rsid w:val="00E40EC9"/>
    <w:rsid w:val="00E40FC9"/>
    <w:rsid w:val="00E412BE"/>
    <w:rsid w:val="00E414E2"/>
    <w:rsid w:val="00E41557"/>
    <w:rsid w:val="00E425C6"/>
    <w:rsid w:val="00E438E9"/>
    <w:rsid w:val="00E43F0A"/>
    <w:rsid w:val="00E47458"/>
    <w:rsid w:val="00E475CE"/>
    <w:rsid w:val="00E47B3C"/>
    <w:rsid w:val="00E47D1B"/>
    <w:rsid w:val="00E507CB"/>
    <w:rsid w:val="00E50B99"/>
    <w:rsid w:val="00E51D9C"/>
    <w:rsid w:val="00E5427A"/>
    <w:rsid w:val="00E5465A"/>
    <w:rsid w:val="00E549BD"/>
    <w:rsid w:val="00E55130"/>
    <w:rsid w:val="00E55E59"/>
    <w:rsid w:val="00E57F24"/>
    <w:rsid w:val="00E60299"/>
    <w:rsid w:val="00E617DD"/>
    <w:rsid w:val="00E624AF"/>
    <w:rsid w:val="00E62D63"/>
    <w:rsid w:val="00E6388A"/>
    <w:rsid w:val="00E63ED5"/>
    <w:rsid w:val="00E64152"/>
    <w:rsid w:val="00E6435E"/>
    <w:rsid w:val="00E65982"/>
    <w:rsid w:val="00E662BE"/>
    <w:rsid w:val="00E6666D"/>
    <w:rsid w:val="00E67B91"/>
    <w:rsid w:val="00E70699"/>
    <w:rsid w:val="00E70BAF"/>
    <w:rsid w:val="00E7208C"/>
    <w:rsid w:val="00E720F3"/>
    <w:rsid w:val="00E72243"/>
    <w:rsid w:val="00E7452A"/>
    <w:rsid w:val="00E7550E"/>
    <w:rsid w:val="00E75924"/>
    <w:rsid w:val="00E76112"/>
    <w:rsid w:val="00E8034B"/>
    <w:rsid w:val="00E816F8"/>
    <w:rsid w:val="00E81A83"/>
    <w:rsid w:val="00E821EF"/>
    <w:rsid w:val="00E83481"/>
    <w:rsid w:val="00E8401A"/>
    <w:rsid w:val="00E84AE4"/>
    <w:rsid w:val="00E8754F"/>
    <w:rsid w:val="00E8763E"/>
    <w:rsid w:val="00E914DD"/>
    <w:rsid w:val="00E91B38"/>
    <w:rsid w:val="00E91D8E"/>
    <w:rsid w:val="00E91FC2"/>
    <w:rsid w:val="00E92214"/>
    <w:rsid w:val="00E922BD"/>
    <w:rsid w:val="00E932CA"/>
    <w:rsid w:val="00E947D4"/>
    <w:rsid w:val="00E964D6"/>
    <w:rsid w:val="00EA0A25"/>
    <w:rsid w:val="00EA0F6C"/>
    <w:rsid w:val="00EA479D"/>
    <w:rsid w:val="00EA6FE1"/>
    <w:rsid w:val="00EB163C"/>
    <w:rsid w:val="00EB1961"/>
    <w:rsid w:val="00EB25A5"/>
    <w:rsid w:val="00EB3354"/>
    <w:rsid w:val="00EB3767"/>
    <w:rsid w:val="00EB37E8"/>
    <w:rsid w:val="00EB3A80"/>
    <w:rsid w:val="00EB4201"/>
    <w:rsid w:val="00EB55D5"/>
    <w:rsid w:val="00EB563B"/>
    <w:rsid w:val="00EC0172"/>
    <w:rsid w:val="00EC1C65"/>
    <w:rsid w:val="00EC2527"/>
    <w:rsid w:val="00EC2AAC"/>
    <w:rsid w:val="00EC32FF"/>
    <w:rsid w:val="00EC50D7"/>
    <w:rsid w:val="00EC7621"/>
    <w:rsid w:val="00ED163A"/>
    <w:rsid w:val="00ED2394"/>
    <w:rsid w:val="00ED30AF"/>
    <w:rsid w:val="00ED3939"/>
    <w:rsid w:val="00ED506D"/>
    <w:rsid w:val="00ED5905"/>
    <w:rsid w:val="00ED5A02"/>
    <w:rsid w:val="00ED5A95"/>
    <w:rsid w:val="00ED5F7B"/>
    <w:rsid w:val="00ED6273"/>
    <w:rsid w:val="00ED659D"/>
    <w:rsid w:val="00ED7A89"/>
    <w:rsid w:val="00EE03D6"/>
    <w:rsid w:val="00EE05D0"/>
    <w:rsid w:val="00EE13E4"/>
    <w:rsid w:val="00EE14DD"/>
    <w:rsid w:val="00EE1835"/>
    <w:rsid w:val="00EE3B4A"/>
    <w:rsid w:val="00EE3C7C"/>
    <w:rsid w:val="00EE3C86"/>
    <w:rsid w:val="00EE3E94"/>
    <w:rsid w:val="00EE42DC"/>
    <w:rsid w:val="00EE4BA0"/>
    <w:rsid w:val="00EE5041"/>
    <w:rsid w:val="00EE5455"/>
    <w:rsid w:val="00EE561C"/>
    <w:rsid w:val="00EE6014"/>
    <w:rsid w:val="00EF35DA"/>
    <w:rsid w:val="00EF3A7D"/>
    <w:rsid w:val="00EF4ABE"/>
    <w:rsid w:val="00EF5202"/>
    <w:rsid w:val="00EF564E"/>
    <w:rsid w:val="00EF60B7"/>
    <w:rsid w:val="00EF6E15"/>
    <w:rsid w:val="00EF7D5D"/>
    <w:rsid w:val="00F00234"/>
    <w:rsid w:val="00F00297"/>
    <w:rsid w:val="00F02016"/>
    <w:rsid w:val="00F02D84"/>
    <w:rsid w:val="00F04156"/>
    <w:rsid w:val="00F054D3"/>
    <w:rsid w:val="00F05928"/>
    <w:rsid w:val="00F06F66"/>
    <w:rsid w:val="00F13492"/>
    <w:rsid w:val="00F14A3C"/>
    <w:rsid w:val="00F15E15"/>
    <w:rsid w:val="00F2060F"/>
    <w:rsid w:val="00F23780"/>
    <w:rsid w:val="00F23B56"/>
    <w:rsid w:val="00F264DA"/>
    <w:rsid w:val="00F272BD"/>
    <w:rsid w:val="00F2766C"/>
    <w:rsid w:val="00F27834"/>
    <w:rsid w:val="00F30164"/>
    <w:rsid w:val="00F30F7D"/>
    <w:rsid w:val="00F31228"/>
    <w:rsid w:val="00F316DC"/>
    <w:rsid w:val="00F31974"/>
    <w:rsid w:val="00F32EB5"/>
    <w:rsid w:val="00F33D15"/>
    <w:rsid w:val="00F33E17"/>
    <w:rsid w:val="00F3422F"/>
    <w:rsid w:val="00F3536D"/>
    <w:rsid w:val="00F36C27"/>
    <w:rsid w:val="00F40C2D"/>
    <w:rsid w:val="00F41333"/>
    <w:rsid w:val="00F4194A"/>
    <w:rsid w:val="00F42038"/>
    <w:rsid w:val="00F42AB8"/>
    <w:rsid w:val="00F43986"/>
    <w:rsid w:val="00F440D0"/>
    <w:rsid w:val="00F445D9"/>
    <w:rsid w:val="00F44F02"/>
    <w:rsid w:val="00F46058"/>
    <w:rsid w:val="00F500F1"/>
    <w:rsid w:val="00F50347"/>
    <w:rsid w:val="00F509F5"/>
    <w:rsid w:val="00F52C5C"/>
    <w:rsid w:val="00F544B7"/>
    <w:rsid w:val="00F54DE5"/>
    <w:rsid w:val="00F55DBB"/>
    <w:rsid w:val="00F56F59"/>
    <w:rsid w:val="00F57CF6"/>
    <w:rsid w:val="00F57EE0"/>
    <w:rsid w:val="00F61489"/>
    <w:rsid w:val="00F619B2"/>
    <w:rsid w:val="00F61A52"/>
    <w:rsid w:val="00F626EA"/>
    <w:rsid w:val="00F63800"/>
    <w:rsid w:val="00F63878"/>
    <w:rsid w:val="00F643EB"/>
    <w:rsid w:val="00F64753"/>
    <w:rsid w:val="00F65F8C"/>
    <w:rsid w:val="00F662CE"/>
    <w:rsid w:val="00F666EE"/>
    <w:rsid w:val="00F67347"/>
    <w:rsid w:val="00F67B5E"/>
    <w:rsid w:val="00F70C3D"/>
    <w:rsid w:val="00F71BE8"/>
    <w:rsid w:val="00F73864"/>
    <w:rsid w:val="00F7423D"/>
    <w:rsid w:val="00F74732"/>
    <w:rsid w:val="00F7487D"/>
    <w:rsid w:val="00F74B4C"/>
    <w:rsid w:val="00F765FF"/>
    <w:rsid w:val="00F768C8"/>
    <w:rsid w:val="00F81663"/>
    <w:rsid w:val="00F8189B"/>
    <w:rsid w:val="00F81AE3"/>
    <w:rsid w:val="00F81B07"/>
    <w:rsid w:val="00F81B3A"/>
    <w:rsid w:val="00F832CD"/>
    <w:rsid w:val="00F83678"/>
    <w:rsid w:val="00F847B1"/>
    <w:rsid w:val="00F854AA"/>
    <w:rsid w:val="00F85ACF"/>
    <w:rsid w:val="00F90165"/>
    <w:rsid w:val="00F906A1"/>
    <w:rsid w:val="00F90928"/>
    <w:rsid w:val="00F93DA2"/>
    <w:rsid w:val="00F94166"/>
    <w:rsid w:val="00F94BFD"/>
    <w:rsid w:val="00F95969"/>
    <w:rsid w:val="00F96202"/>
    <w:rsid w:val="00FA369C"/>
    <w:rsid w:val="00FA40FC"/>
    <w:rsid w:val="00FA5C0A"/>
    <w:rsid w:val="00FA6A00"/>
    <w:rsid w:val="00FA6CDD"/>
    <w:rsid w:val="00FA7F14"/>
    <w:rsid w:val="00FB1751"/>
    <w:rsid w:val="00FB1FE4"/>
    <w:rsid w:val="00FB27AD"/>
    <w:rsid w:val="00FB3433"/>
    <w:rsid w:val="00FB4669"/>
    <w:rsid w:val="00FB6207"/>
    <w:rsid w:val="00FB67DE"/>
    <w:rsid w:val="00FB6DBF"/>
    <w:rsid w:val="00FB7AE5"/>
    <w:rsid w:val="00FC1F8D"/>
    <w:rsid w:val="00FC2FDB"/>
    <w:rsid w:val="00FC6A2C"/>
    <w:rsid w:val="00FC7302"/>
    <w:rsid w:val="00FD0B20"/>
    <w:rsid w:val="00FD1D50"/>
    <w:rsid w:val="00FD1FE4"/>
    <w:rsid w:val="00FD3F3A"/>
    <w:rsid w:val="00FD6151"/>
    <w:rsid w:val="00FE0BF1"/>
    <w:rsid w:val="00FE400A"/>
    <w:rsid w:val="00FE41F2"/>
    <w:rsid w:val="00FE4DD8"/>
    <w:rsid w:val="00FE6F37"/>
    <w:rsid w:val="00FE6F92"/>
    <w:rsid w:val="00FF0636"/>
    <w:rsid w:val="00FF2A0E"/>
    <w:rsid w:val="00FF3DE7"/>
    <w:rsid w:val="00FF48B2"/>
    <w:rsid w:val="00FF6811"/>
    <w:rsid w:val="00FF7F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5B0210F"/>
  <w15:chartTrackingRefBased/>
  <w15:docId w15:val="{2623FE1F-2D65-48C1-AE58-7E1D978F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011E"/>
    <w:pPr>
      <w:spacing w:before="120"/>
      <w:ind w:firstLine="454"/>
      <w:jc w:val="both"/>
    </w:pPr>
    <w:rPr>
      <w:rFonts w:ascii="Arial" w:hAnsi="Arial"/>
    </w:rPr>
  </w:style>
  <w:style w:type="paragraph" w:styleId="Nadpis1">
    <w:name w:val="heading 1"/>
    <w:basedOn w:val="Normln"/>
    <w:next w:val="Normln"/>
    <w:link w:val="Nadpis1Char"/>
    <w:qFormat/>
    <w:rsid w:val="00AF62AB"/>
    <w:pPr>
      <w:keepNext/>
      <w:keepLines/>
      <w:numPr>
        <w:numId w:val="1"/>
      </w:numPr>
      <w:spacing w:before="240"/>
      <w:outlineLvl w:val="0"/>
    </w:pPr>
    <w:rPr>
      <w:b/>
      <w:caps/>
      <w:sz w:val="26"/>
    </w:rPr>
  </w:style>
  <w:style w:type="paragraph" w:styleId="Nadpis2">
    <w:name w:val="heading 2"/>
    <w:basedOn w:val="Nadpis1"/>
    <w:next w:val="Normln"/>
    <w:autoRedefine/>
    <w:qFormat/>
    <w:rsid w:val="004A7563"/>
    <w:pPr>
      <w:numPr>
        <w:ilvl w:val="1"/>
        <w:numId w:val="2"/>
      </w:numPr>
      <w:tabs>
        <w:tab w:val="clear" w:pos="1080"/>
        <w:tab w:val="left" w:pos="709"/>
      </w:tabs>
      <w:outlineLvl w:val="1"/>
    </w:pPr>
    <w:rPr>
      <w:caps w:val="0"/>
    </w:rPr>
  </w:style>
  <w:style w:type="paragraph" w:styleId="Nadpis3">
    <w:name w:val="heading 3"/>
    <w:basedOn w:val="Nadpis1"/>
    <w:next w:val="Normln"/>
    <w:link w:val="Nadpis3Char"/>
    <w:qFormat/>
    <w:rsid w:val="00E932CA"/>
    <w:pPr>
      <w:numPr>
        <w:ilvl w:val="2"/>
        <w:numId w:val="3"/>
      </w:numPr>
      <w:outlineLvl w:val="2"/>
    </w:pPr>
    <w:rPr>
      <w:caps w:val="0"/>
      <w:sz w:val="24"/>
    </w:rPr>
  </w:style>
  <w:style w:type="paragraph" w:styleId="Nadpis4">
    <w:name w:val="heading 4"/>
    <w:basedOn w:val="Nadpis1"/>
    <w:next w:val="Normln"/>
    <w:qFormat/>
    <w:pPr>
      <w:numPr>
        <w:ilvl w:val="3"/>
        <w:numId w:val="4"/>
      </w:numPr>
      <w:tabs>
        <w:tab w:val="clear" w:pos="1440"/>
        <w:tab w:val="left" w:pos="992"/>
      </w:tabs>
      <w:outlineLvl w:val="3"/>
    </w:pPr>
    <w:rPr>
      <w:caps w:val="0"/>
      <w:sz w:val="22"/>
    </w:rPr>
  </w:style>
  <w:style w:type="paragraph" w:styleId="Nadpis5">
    <w:name w:val="heading 5"/>
    <w:basedOn w:val="Nadpis4"/>
    <w:next w:val="Normln"/>
    <w:qFormat/>
    <w:rsid w:val="001D2AF4"/>
    <w:pPr>
      <w:numPr>
        <w:ilvl w:val="4"/>
        <w:numId w:val="5"/>
      </w:numPr>
      <w:tabs>
        <w:tab w:val="clear" w:pos="992"/>
        <w:tab w:val="left" w:pos="1134"/>
      </w:tabs>
      <w:outlineLvl w:val="4"/>
    </w:pPr>
    <w:rPr>
      <w:b w:val="0"/>
    </w:rPr>
  </w:style>
  <w:style w:type="paragraph" w:styleId="Nadpis6">
    <w:name w:val="heading 6"/>
    <w:basedOn w:val="Normln"/>
    <w:next w:val="Normln"/>
    <w:link w:val="Nadpis6Char"/>
    <w:qFormat/>
    <w:rsid w:val="002B4B0F"/>
    <w:pPr>
      <w:keepNext/>
      <w:keepLines/>
      <w:numPr>
        <w:ilvl w:val="5"/>
        <w:numId w:val="6"/>
      </w:numPr>
      <w:outlineLvl w:val="5"/>
    </w:pPr>
    <w:rPr>
      <w:b/>
      <w:u w:val="single"/>
    </w:rPr>
  </w:style>
  <w:style w:type="paragraph" w:styleId="Nadpis7">
    <w:name w:val="heading 7"/>
    <w:basedOn w:val="Nadpis6"/>
    <w:next w:val="Normln"/>
    <w:link w:val="Nadpis7Char"/>
    <w:qFormat/>
    <w:rsid w:val="002B4B0F"/>
    <w:pPr>
      <w:numPr>
        <w:ilvl w:val="6"/>
        <w:numId w:val="7"/>
      </w:numPr>
      <w:outlineLvl w:val="6"/>
    </w:pPr>
    <w:rPr>
      <w:u w:val="none"/>
    </w:rPr>
  </w:style>
  <w:style w:type="paragraph" w:styleId="Nadpis8">
    <w:name w:val="heading 8"/>
    <w:basedOn w:val="Nadpis7"/>
    <w:next w:val="Normln"/>
    <w:qFormat/>
    <w:rsid w:val="002B4B0F"/>
    <w:pPr>
      <w:numPr>
        <w:ilvl w:val="7"/>
        <w:numId w:val="8"/>
      </w:numPr>
      <w:outlineLvl w:val="7"/>
    </w:pPr>
    <w:rPr>
      <w:b w:val="0"/>
      <w:u w:val="single"/>
    </w:rPr>
  </w:style>
  <w:style w:type="paragraph" w:styleId="Nadpis9">
    <w:name w:val="heading 9"/>
    <w:basedOn w:val="Normln"/>
    <w:next w:val="Normln"/>
    <w:qFormat/>
    <w:rsid w:val="002B4B0F"/>
    <w:pPr>
      <w:keepNext/>
      <w:keepLines/>
      <w:numPr>
        <w:ilvl w:val="8"/>
        <w:numId w:val="9"/>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F62AB"/>
    <w:rPr>
      <w:rFonts w:ascii="Arial" w:hAnsi="Arial"/>
      <w:b/>
      <w:caps/>
      <w:sz w:val="26"/>
    </w:rPr>
  </w:style>
  <w:style w:type="character" w:customStyle="1" w:styleId="Nadpis3Char">
    <w:name w:val="Nadpis 3 Char"/>
    <w:link w:val="Nadpis3"/>
    <w:rsid w:val="00E932CA"/>
    <w:rPr>
      <w:rFonts w:ascii="Arial" w:hAnsi="Arial"/>
      <w:b/>
      <w:sz w:val="24"/>
    </w:rPr>
  </w:style>
  <w:style w:type="paragraph" w:styleId="Prosttext">
    <w:name w:val="Plain Text"/>
    <w:basedOn w:val="Normln"/>
    <w:link w:val="ProsttextChar"/>
    <w:pPr>
      <w:spacing w:before="0"/>
      <w:ind w:firstLine="0"/>
      <w:jc w:val="left"/>
    </w:pPr>
  </w:style>
  <w:style w:type="character" w:customStyle="1" w:styleId="ProsttextChar">
    <w:name w:val="Prostý text Char"/>
    <w:link w:val="Prosttext"/>
    <w:rsid w:val="00CA1879"/>
    <w:rPr>
      <w:rFonts w:ascii="Arial" w:hAnsi="Arial"/>
      <w:sz w:val="22"/>
      <w:lang w:val="cs-CZ" w:eastAsia="cs-CZ" w:bidi="ar-SA"/>
    </w:rPr>
  </w:style>
  <w:style w:type="paragraph" w:styleId="Zkladntext">
    <w:name w:val="Body Text"/>
    <w:basedOn w:val="Normln"/>
    <w:link w:val="ZkladntextChar"/>
    <w:semiHidden/>
  </w:style>
  <w:style w:type="paragraph" w:styleId="Obsah1">
    <w:name w:val="toc 1"/>
    <w:basedOn w:val="Normln"/>
    <w:next w:val="Normln"/>
    <w:uiPriority w:val="39"/>
    <w:pPr>
      <w:spacing w:after="120"/>
      <w:ind w:left="709" w:hanging="709"/>
    </w:pPr>
    <w:rPr>
      <w:b/>
      <w:caps/>
    </w:rPr>
  </w:style>
  <w:style w:type="paragraph" w:styleId="Obsah2">
    <w:name w:val="toc 2"/>
    <w:basedOn w:val="Obsah1"/>
    <w:next w:val="Normln"/>
    <w:uiPriority w:val="39"/>
    <w:rsid w:val="008A6366"/>
    <w:pPr>
      <w:spacing w:before="40" w:after="40"/>
      <w:ind w:left="1418"/>
    </w:pPr>
    <w:rPr>
      <w:b w:val="0"/>
      <w:caps w:val="0"/>
    </w:rPr>
  </w:style>
  <w:style w:type="paragraph" w:styleId="Obsah3">
    <w:name w:val="toc 3"/>
    <w:basedOn w:val="Obsah2"/>
    <w:next w:val="Normln"/>
    <w:uiPriority w:val="39"/>
  </w:style>
  <w:style w:type="paragraph" w:styleId="Obsah4">
    <w:name w:val="toc 4"/>
    <w:basedOn w:val="Obsah3"/>
    <w:next w:val="Normln"/>
    <w:uiPriority w:val="39"/>
    <w:rsid w:val="00E119F5"/>
    <w:pPr>
      <w:ind w:left="1134" w:firstLine="0"/>
    </w:pPr>
    <w:rPr>
      <w:sz w:val="18"/>
    </w:rPr>
  </w:style>
  <w:style w:type="paragraph" w:styleId="Obsah5">
    <w:name w:val="toc 5"/>
    <w:basedOn w:val="Obsah4"/>
    <w:next w:val="Normln"/>
    <w:uiPriority w:val="39"/>
    <w:rsid w:val="00E119F5"/>
  </w:style>
  <w:style w:type="paragraph" w:styleId="Obsah6">
    <w:name w:val="toc 6"/>
    <w:basedOn w:val="Normln"/>
    <w:next w:val="Normln"/>
    <w:autoRedefine/>
    <w:uiPriority w:val="39"/>
    <w:rsid w:val="00E119F5"/>
    <w:pPr>
      <w:spacing w:before="0"/>
      <w:ind w:left="1134"/>
      <w:jc w:val="left"/>
    </w:pPr>
    <w:rPr>
      <w:rFonts w:ascii="Times New Roman" w:hAnsi="Times New Roman"/>
      <w:sz w:val="18"/>
    </w:rPr>
  </w:style>
  <w:style w:type="paragraph" w:styleId="Obsah7">
    <w:name w:val="toc 7"/>
    <w:basedOn w:val="Normln"/>
    <w:next w:val="Normln"/>
    <w:autoRedefine/>
    <w:uiPriority w:val="39"/>
    <w:pPr>
      <w:spacing w:before="0"/>
      <w:ind w:left="1320"/>
      <w:jc w:val="left"/>
    </w:pPr>
    <w:rPr>
      <w:rFonts w:ascii="Times New Roman" w:hAnsi="Times New Roman"/>
      <w:sz w:val="18"/>
    </w:rPr>
  </w:style>
  <w:style w:type="paragraph" w:styleId="Obsah8">
    <w:name w:val="toc 8"/>
    <w:basedOn w:val="Normln"/>
    <w:next w:val="Normln"/>
    <w:autoRedefine/>
    <w:uiPriority w:val="39"/>
    <w:pPr>
      <w:spacing w:before="0"/>
      <w:ind w:left="1540"/>
      <w:jc w:val="left"/>
    </w:pPr>
    <w:rPr>
      <w:rFonts w:ascii="Times New Roman" w:hAnsi="Times New Roman"/>
      <w:sz w:val="18"/>
    </w:rPr>
  </w:style>
  <w:style w:type="paragraph" w:styleId="Obsah9">
    <w:name w:val="toc 9"/>
    <w:basedOn w:val="Normln"/>
    <w:next w:val="Normln"/>
    <w:autoRedefine/>
    <w:uiPriority w:val="39"/>
    <w:pPr>
      <w:spacing w:before="0"/>
      <w:ind w:left="1760"/>
      <w:jc w:val="left"/>
    </w:pPr>
    <w:rPr>
      <w:rFonts w:ascii="Times New Roman" w:hAnsi="Times New Roman"/>
      <w:sz w:val="18"/>
    </w:rPr>
  </w:style>
  <w:style w:type="paragraph" w:styleId="Zhlav">
    <w:name w:val="header"/>
    <w:basedOn w:val="Normln"/>
    <w:semiHidden/>
    <w:rsid w:val="00E947D4"/>
    <w:pPr>
      <w:pBdr>
        <w:bottom w:val="single" w:sz="2" w:space="1" w:color="999999"/>
      </w:pBdr>
      <w:tabs>
        <w:tab w:val="right" w:pos="9639"/>
      </w:tabs>
      <w:spacing w:before="0"/>
    </w:pPr>
    <w:rPr>
      <w:rFonts w:cs="Arial"/>
      <w:i/>
      <w:color w:val="999999"/>
      <w:sz w:val="16"/>
    </w:rPr>
  </w:style>
  <w:style w:type="paragraph" w:styleId="Zpat">
    <w:name w:val="footer"/>
    <w:basedOn w:val="Normln"/>
    <w:link w:val="ZpatChar"/>
    <w:uiPriority w:val="99"/>
    <w:rsid w:val="00E947D4"/>
    <w:pPr>
      <w:pBdr>
        <w:top w:val="single" w:sz="4" w:space="1" w:color="999999"/>
      </w:pBdr>
      <w:tabs>
        <w:tab w:val="center" w:pos="4820"/>
        <w:tab w:val="right" w:pos="9639"/>
      </w:tabs>
    </w:pPr>
    <w:rPr>
      <w:i/>
      <w:color w:val="999999"/>
      <w:sz w:val="16"/>
    </w:rPr>
  </w:style>
  <w:style w:type="character" w:customStyle="1" w:styleId="ZpatChar">
    <w:name w:val="Zápatí Char"/>
    <w:link w:val="Zpat"/>
    <w:uiPriority w:val="99"/>
    <w:rsid w:val="00F31228"/>
    <w:rPr>
      <w:rFonts w:ascii="Arial" w:hAnsi="Arial"/>
      <w:i/>
      <w:color w:val="999999"/>
      <w:sz w:val="16"/>
    </w:rPr>
  </w:style>
  <w:style w:type="paragraph" w:styleId="Nzev">
    <w:name w:val="Title"/>
    <w:basedOn w:val="Normln"/>
    <w:next w:val="Normln"/>
    <w:link w:val="NzevChar"/>
    <w:qFormat/>
    <w:rsid w:val="002B4B0F"/>
    <w:pPr>
      <w:keepNext/>
      <w:keepLines/>
      <w:jc w:val="left"/>
    </w:pPr>
    <w:rPr>
      <w:b/>
      <w:kern w:val="28"/>
      <w:sz w:val="26"/>
    </w:rPr>
  </w:style>
  <w:style w:type="character" w:styleId="slostrnky">
    <w:name w:val="page number"/>
    <w:basedOn w:val="Standardnpsmoodstavce"/>
    <w:semiHidden/>
  </w:style>
  <w:style w:type="character" w:styleId="Hypertextovodkaz">
    <w:name w:val="Hyperlink"/>
    <w:uiPriority w:val="99"/>
    <w:rPr>
      <w:color w:val="0000FF"/>
      <w:u w:val="single"/>
    </w:rPr>
  </w:style>
  <w:style w:type="paragraph" w:styleId="Seznamsodrkami">
    <w:name w:val="List Bullet"/>
    <w:basedOn w:val="Normln"/>
    <w:rsid w:val="00D0001B"/>
    <w:pPr>
      <w:numPr>
        <w:numId w:val="10"/>
      </w:numPr>
      <w:spacing w:before="40" w:after="60"/>
      <w:jc w:val="left"/>
    </w:pPr>
  </w:style>
  <w:style w:type="paragraph" w:customStyle="1" w:styleId="Nzevtabulky">
    <w:name w:val="Název tabulky"/>
    <w:basedOn w:val="Normln"/>
    <w:next w:val="Normln"/>
    <w:rsid w:val="002B4B0F"/>
    <w:pPr>
      <w:keepLines/>
      <w:numPr>
        <w:numId w:val="11"/>
      </w:numPr>
      <w:tabs>
        <w:tab w:val="clear" w:pos="3289"/>
        <w:tab w:val="left" w:pos="851"/>
      </w:tabs>
      <w:ind w:left="851" w:hanging="851"/>
      <w:jc w:val="center"/>
    </w:pPr>
    <w:rPr>
      <w:i/>
      <w:szCs w:val="22"/>
    </w:rPr>
  </w:style>
  <w:style w:type="paragraph" w:styleId="Textpoznpodarou">
    <w:name w:val="footnote text"/>
    <w:basedOn w:val="Normln"/>
    <w:rsid w:val="00244ED7"/>
    <w:pPr>
      <w:spacing w:before="40" w:after="60"/>
    </w:pPr>
    <w:rPr>
      <w:sz w:val="16"/>
    </w:rPr>
  </w:style>
  <w:style w:type="paragraph" w:styleId="Seznamobrzk">
    <w:name w:val="table of figures"/>
    <w:basedOn w:val="Normln"/>
    <w:next w:val="Normln"/>
    <w:semiHidden/>
    <w:rsid w:val="00FA369C"/>
    <w:pPr>
      <w:ind w:left="765" w:hanging="765"/>
    </w:pPr>
  </w:style>
  <w:style w:type="paragraph" w:customStyle="1" w:styleId="Nzevobrzku">
    <w:name w:val="Název obrázku"/>
    <w:basedOn w:val="Normln"/>
    <w:next w:val="Normln"/>
    <w:rsid w:val="002B4B0F"/>
    <w:pPr>
      <w:keepLines/>
      <w:numPr>
        <w:numId w:val="12"/>
      </w:numPr>
      <w:tabs>
        <w:tab w:val="clear" w:pos="2220"/>
        <w:tab w:val="left" w:pos="851"/>
      </w:tabs>
      <w:ind w:left="851" w:hanging="851"/>
      <w:jc w:val="center"/>
    </w:pPr>
    <w:rPr>
      <w:i/>
      <w:szCs w:val="22"/>
    </w:rPr>
  </w:style>
  <w:style w:type="character" w:styleId="Znakapoznpodarou">
    <w:name w:val="footnote reference"/>
    <w:semiHidden/>
    <w:rsid w:val="00E43F0A"/>
    <w:rPr>
      <w:vertAlign w:val="superscript"/>
    </w:rPr>
  </w:style>
  <w:style w:type="paragraph" w:styleId="Textvysvtlivek">
    <w:name w:val="endnote text"/>
    <w:basedOn w:val="Normln"/>
    <w:rsid w:val="00D00F45"/>
    <w:rPr>
      <w:sz w:val="18"/>
    </w:rPr>
  </w:style>
  <w:style w:type="character" w:styleId="Odkaznavysvtlivky">
    <w:name w:val="endnote reference"/>
    <w:semiHidden/>
    <w:rsid w:val="00223D74"/>
    <w:rPr>
      <w:vertAlign w:val="superscript"/>
    </w:rPr>
  </w:style>
  <w:style w:type="paragraph" w:customStyle="1" w:styleId="XrefNazevProjektu">
    <w:name w:val="XrefNazevProjektu"/>
    <w:basedOn w:val="Normln"/>
    <w:semiHidden/>
    <w:rsid w:val="00873BF5"/>
    <w:pPr>
      <w:spacing w:before="0"/>
      <w:jc w:val="center"/>
    </w:pPr>
    <w:rPr>
      <w:b/>
      <w:snapToGrid w:val="0"/>
      <w:sz w:val="28"/>
    </w:rPr>
  </w:style>
  <w:style w:type="paragraph" w:customStyle="1" w:styleId="XrefCastDokumentace">
    <w:name w:val="XrefCastDokumentace"/>
    <w:basedOn w:val="Normln"/>
    <w:semiHidden/>
    <w:rsid w:val="00873BF5"/>
    <w:pPr>
      <w:jc w:val="center"/>
    </w:pPr>
    <w:rPr>
      <w:b/>
      <w:snapToGrid w:val="0"/>
      <w:sz w:val="44"/>
    </w:rPr>
  </w:style>
  <w:style w:type="paragraph" w:customStyle="1" w:styleId="Seznamssly">
    <w:name w:val="Seznam s čísly"/>
    <w:basedOn w:val="Seznamsodrkami"/>
    <w:rsid w:val="00556E2D"/>
    <w:pPr>
      <w:numPr>
        <w:numId w:val="13"/>
      </w:numPr>
      <w:tabs>
        <w:tab w:val="clear" w:pos="360"/>
      </w:tabs>
    </w:pPr>
  </w:style>
  <w:style w:type="character" w:customStyle="1" w:styleId="XrefNaseZnacka">
    <w:name w:val="XrefNaseZnacka"/>
    <w:basedOn w:val="Standardnpsmoodstavce"/>
    <w:semiHidden/>
    <w:rsid w:val="001D2AF4"/>
  </w:style>
  <w:style w:type="paragraph" w:customStyle="1" w:styleId="PipoZvr">
    <w:name w:val="PřipoZávěr"/>
    <w:basedOn w:val="Seznamsodrkami"/>
    <w:next w:val="Normln"/>
    <w:rsid w:val="00677EBF"/>
    <w:pPr>
      <w:numPr>
        <w:numId w:val="15"/>
      </w:numPr>
    </w:pPr>
    <w:rPr>
      <w:b/>
      <w:i/>
      <w:color w:val="0000FF"/>
    </w:rPr>
  </w:style>
  <w:style w:type="paragraph" w:customStyle="1" w:styleId="PipoOdpov">
    <w:name w:val="PřipoOdpověď"/>
    <w:basedOn w:val="Seznamsodrkami"/>
    <w:next w:val="Normln"/>
    <w:rsid w:val="00677EBF"/>
    <w:pPr>
      <w:numPr>
        <w:numId w:val="14"/>
      </w:numPr>
      <w:tabs>
        <w:tab w:val="clear" w:pos="717"/>
      </w:tabs>
    </w:pPr>
    <w:rPr>
      <w:i/>
      <w:color w:val="FF0000"/>
    </w:rPr>
  </w:style>
  <w:style w:type="paragraph" w:customStyle="1" w:styleId="XrefCisloProjektu">
    <w:name w:val="XrefCisloProjektu"/>
    <w:basedOn w:val="Normln"/>
    <w:semiHidden/>
    <w:rsid w:val="00BC67A5"/>
    <w:pPr>
      <w:spacing w:before="0"/>
      <w:jc w:val="center"/>
    </w:pPr>
    <w:rPr>
      <w:b/>
      <w:snapToGrid w:val="0"/>
      <w:spacing w:val="50"/>
    </w:rPr>
  </w:style>
  <w:style w:type="paragraph" w:customStyle="1" w:styleId="PODNADPIS2">
    <w:name w:val="PODNADPIS_2"/>
    <w:basedOn w:val="Normln"/>
    <w:link w:val="PODNADPIS2Char"/>
    <w:rsid w:val="003A44BC"/>
    <w:pPr>
      <w:suppressAutoHyphens/>
      <w:spacing w:before="60" w:after="40"/>
      <w:ind w:left="357"/>
    </w:pPr>
    <w:rPr>
      <w:rFonts w:cs="Arial"/>
      <w:b/>
      <w:szCs w:val="22"/>
      <w:lang w:eastAsia="ar-SA"/>
    </w:rPr>
  </w:style>
  <w:style w:type="character" w:customStyle="1" w:styleId="PODNADPIS2Char">
    <w:name w:val="PODNADPIS_2 Char"/>
    <w:link w:val="PODNADPIS2"/>
    <w:rsid w:val="00673050"/>
    <w:rPr>
      <w:rFonts w:ascii="Arial" w:hAnsi="Arial" w:cs="Arial"/>
      <w:b/>
      <w:sz w:val="22"/>
      <w:szCs w:val="22"/>
      <w:lang w:val="cs-CZ" w:eastAsia="ar-SA" w:bidi="ar-SA"/>
    </w:rPr>
  </w:style>
  <w:style w:type="paragraph" w:customStyle="1" w:styleId="Normln4">
    <w:name w:val="Normální 4"/>
    <w:basedOn w:val="Normln"/>
    <w:semiHidden/>
    <w:rsid w:val="003A44BC"/>
    <w:pPr>
      <w:spacing w:before="60" w:after="40"/>
      <w:ind w:left="357"/>
    </w:pPr>
    <w:rPr>
      <w:rFonts w:cs="Arial"/>
      <w:szCs w:val="22"/>
    </w:rPr>
  </w:style>
  <w:style w:type="paragraph" w:styleId="Titulek">
    <w:name w:val="caption"/>
    <w:basedOn w:val="Normln"/>
    <w:next w:val="Normln"/>
    <w:qFormat/>
    <w:rsid w:val="003A44BC"/>
    <w:pPr>
      <w:spacing w:before="0" w:line="312" w:lineRule="auto"/>
    </w:pPr>
    <w:rPr>
      <w:rFonts w:ascii="Arial Narrow" w:hAnsi="Arial Narrow"/>
      <w:bCs/>
    </w:rPr>
  </w:style>
  <w:style w:type="paragraph" w:customStyle="1" w:styleId="Normln2">
    <w:name w:val="Normální 2"/>
    <w:basedOn w:val="Normln"/>
    <w:semiHidden/>
    <w:rsid w:val="00BD1C76"/>
    <w:pPr>
      <w:tabs>
        <w:tab w:val="left" w:pos="284"/>
        <w:tab w:val="left" w:pos="1134"/>
      </w:tabs>
      <w:spacing w:before="60" w:after="60"/>
      <w:ind w:left="357"/>
    </w:pPr>
    <w:rPr>
      <w:rFonts w:cs="Arial"/>
      <w:spacing w:val="-3"/>
      <w:szCs w:val="22"/>
    </w:rPr>
  </w:style>
  <w:style w:type="paragraph" w:styleId="Normlnweb">
    <w:name w:val="Normal (Web)"/>
    <w:basedOn w:val="Normln"/>
    <w:uiPriority w:val="99"/>
    <w:rsid w:val="0006691C"/>
    <w:pPr>
      <w:spacing w:before="100" w:beforeAutospacing="1" w:after="100" w:afterAutospacing="1"/>
      <w:jc w:val="left"/>
    </w:pPr>
    <w:rPr>
      <w:rFonts w:ascii="Times New Roman" w:hAnsi="Times New Roman"/>
      <w:sz w:val="24"/>
      <w:szCs w:val="24"/>
    </w:rPr>
  </w:style>
  <w:style w:type="paragraph" w:styleId="Podnadpis">
    <w:name w:val="Subtitle"/>
    <w:basedOn w:val="Normln"/>
    <w:next w:val="Normln"/>
    <w:rsid w:val="00E36AEC"/>
    <w:pPr>
      <w:suppressAutoHyphens/>
      <w:spacing w:before="240" w:after="120"/>
    </w:pPr>
    <w:rPr>
      <w:b/>
      <w:caps/>
      <w:sz w:val="26"/>
      <w:szCs w:val="26"/>
      <w:lang w:val="sk-SK" w:eastAsia="ar-SA"/>
    </w:rPr>
  </w:style>
  <w:style w:type="paragraph" w:styleId="Normlnodsazen">
    <w:name w:val="Normal Indent"/>
    <w:basedOn w:val="Normln"/>
    <w:semiHidden/>
    <w:rsid w:val="00D03D1B"/>
    <w:pPr>
      <w:spacing w:before="40" w:line="360" w:lineRule="auto"/>
      <w:ind w:firstLine="567"/>
      <w:jc w:val="left"/>
    </w:pPr>
    <w:rPr>
      <w:rFonts w:ascii="Times New Roman" w:hAnsi="Times New Roman"/>
      <w:szCs w:val="24"/>
    </w:rPr>
  </w:style>
  <w:style w:type="paragraph" w:customStyle="1" w:styleId="Tabulka">
    <w:name w:val="Tabulka"/>
    <w:basedOn w:val="Normlnodsazen"/>
    <w:rsid w:val="00B6388C"/>
    <w:pPr>
      <w:spacing w:before="0" w:line="240" w:lineRule="auto"/>
      <w:ind w:firstLine="0"/>
      <w:jc w:val="center"/>
    </w:pPr>
    <w:rPr>
      <w:rFonts w:ascii="Arial" w:hAnsi="Arial"/>
      <w:sz w:val="16"/>
    </w:rPr>
  </w:style>
  <w:style w:type="character" w:customStyle="1" w:styleId="CharChar1">
    <w:name w:val="Char Char1"/>
    <w:rsid w:val="00334696"/>
    <w:rPr>
      <w:rFonts w:ascii="Arial" w:hAnsi="Arial"/>
      <w:sz w:val="22"/>
      <w:lang w:val="cs-CZ" w:eastAsia="cs-CZ" w:bidi="ar-SA"/>
    </w:rPr>
  </w:style>
  <w:style w:type="character" w:customStyle="1" w:styleId="PODNADPIS1Char">
    <w:name w:val="PODNADPIS_1 Char"/>
    <w:rsid w:val="00334696"/>
    <w:rPr>
      <w:rFonts w:ascii="Arial" w:hAnsi="Arial" w:cs="Arial"/>
      <w:sz w:val="22"/>
      <w:szCs w:val="22"/>
      <w:u w:val="single"/>
      <w:lang w:val="cs-CZ" w:eastAsia="ar-SA" w:bidi="ar-SA"/>
    </w:rPr>
  </w:style>
  <w:style w:type="character" w:customStyle="1" w:styleId="Nadpis2Char">
    <w:name w:val="Nadpis 2 Char"/>
    <w:rsid w:val="00334696"/>
    <w:rPr>
      <w:rFonts w:ascii="Arial" w:hAnsi="Arial"/>
      <w:b/>
      <w:caps/>
      <w:kern w:val="1"/>
      <w:sz w:val="24"/>
      <w:lang w:val="cs-CZ" w:eastAsia="ar-SA" w:bidi="ar-SA"/>
    </w:rPr>
  </w:style>
  <w:style w:type="paragraph" w:customStyle="1" w:styleId="Poloka20">
    <w:name w:val="Položka 2"/>
    <w:basedOn w:val="Normln"/>
    <w:link w:val="Poloka2Char"/>
    <w:rsid w:val="00334696"/>
    <w:pPr>
      <w:numPr>
        <w:numId w:val="17"/>
      </w:numPr>
      <w:tabs>
        <w:tab w:val="left" w:pos="-1417"/>
        <w:tab w:val="left" w:pos="568"/>
      </w:tabs>
      <w:suppressAutoHyphens/>
      <w:spacing w:before="0"/>
    </w:pPr>
    <w:rPr>
      <w:lang w:eastAsia="ar-SA"/>
    </w:rPr>
  </w:style>
  <w:style w:type="character" w:customStyle="1" w:styleId="Poloka2Char">
    <w:name w:val="Položka 2 Char"/>
    <w:link w:val="Poloka20"/>
    <w:rsid w:val="00334696"/>
    <w:rPr>
      <w:rFonts w:ascii="Arial" w:hAnsi="Arial"/>
      <w:lang w:eastAsia="ar-SA"/>
    </w:rPr>
  </w:style>
  <w:style w:type="paragraph" w:customStyle="1" w:styleId="E0">
    <w:name w:val="E0"/>
    <w:basedOn w:val="Normln"/>
    <w:rsid w:val="00334696"/>
    <w:pPr>
      <w:suppressAutoHyphens/>
      <w:spacing w:before="0" w:after="60"/>
    </w:pPr>
    <w:rPr>
      <w:rFonts w:eastAsia="Arial"/>
      <w:lang w:eastAsia="ar-SA"/>
    </w:rPr>
  </w:style>
  <w:style w:type="paragraph" w:customStyle="1" w:styleId="PODNADPIS1">
    <w:name w:val="PODNADPIS_1"/>
    <w:basedOn w:val="Normln"/>
    <w:rsid w:val="00334696"/>
    <w:pPr>
      <w:suppressAutoHyphens/>
      <w:spacing w:before="60" w:after="40"/>
      <w:ind w:left="357"/>
    </w:pPr>
    <w:rPr>
      <w:rFonts w:cs="Arial"/>
      <w:szCs w:val="22"/>
      <w:u w:val="single"/>
      <w:lang w:eastAsia="ar-SA"/>
    </w:rPr>
  </w:style>
  <w:style w:type="table" w:styleId="Mkatabulky">
    <w:name w:val="Table Grid"/>
    <w:basedOn w:val="Normlntabulka"/>
    <w:rsid w:val="0033469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oka2">
    <w:name w:val="Položka2"/>
    <w:basedOn w:val="Normln"/>
    <w:rsid w:val="00334696"/>
    <w:pPr>
      <w:numPr>
        <w:numId w:val="16"/>
      </w:numPr>
      <w:tabs>
        <w:tab w:val="clear" w:pos="1437"/>
        <w:tab w:val="num" w:pos="426"/>
      </w:tabs>
      <w:spacing w:before="60" w:after="40"/>
      <w:ind w:left="426" w:hanging="426"/>
    </w:pPr>
    <w:rPr>
      <w:rFonts w:cs="Arial"/>
      <w:szCs w:val="22"/>
    </w:rPr>
  </w:style>
  <w:style w:type="paragraph" w:customStyle="1" w:styleId="Poloka3">
    <w:name w:val="Položka 3"/>
    <w:basedOn w:val="Normln"/>
    <w:autoRedefine/>
    <w:semiHidden/>
    <w:rsid w:val="00334696"/>
    <w:pPr>
      <w:numPr>
        <w:numId w:val="18"/>
      </w:numPr>
      <w:tabs>
        <w:tab w:val="clear" w:pos="360"/>
        <w:tab w:val="num" w:pos="-1985"/>
      </w:tabs>
      <w:spacing w:before="40" w:after="40"/>
      <w:ind w:left="284" w:hanging="284"/>
    </w:pPr>
    <w:rPr>
      <w:rFonts w:cs="Arial"/>
      <w:szCs w:val="22"/>
    </w:rPr>
  </w:style>
  <w:style w:type="paragraph" w:styleId="Odstavecseseznamem">
    <w:name w:val="List Paragraph"/>
    <w:aliases w:val="Styl3 Odrážky"/>
    <w:basedOn w:val="Normln"/>
    <w:link w:val="OdstavecseseznamemChar"/>
    <w:uiPriority w:val="34"/>
    <w:qFormat/>
    <w:rsid w:val="00334696"/>
    <w:pPr>
      <w:spacing w:before="0"/>
      <w:ind w:left="720"/>
      <w:contextualSpacing/>
      <w:jc w:val="left"/>
    </w:pPr>
    <w:rPr>
      <w:rFonts w:ascii="Times New Roman" w:hAnsi="Times New Roman"/>
      <w:sz w:val="24"/>
      <w:szCs w:val="24"/>
    </w:rPr>
  </w:style>
  <w:style w:type="character" w:customStyle="1" w:styleId="OdstavecseseznamemChar">
    <w:name w:val="Odstavec se seznamem Char"/>
    <w:aliases w:val="Styl3 Odrážky Char"/>
    <w:link w:val="Odstavecseseznamem"/>
    <w:uiPriority w:val="34"/>
    <w:rsid w:val="004B45C4"/>
    <w:rPr>
      <w:sz w:val="24"/>
      <w:szCs w:val="24"/>
    </w:rPr>
  </w:style>
  <w:style w:type="paragraph" w:styleId="Zkladntext-prvnodsazen">
    <w:name w:val="Body Text First Indent"/>
    <w:basedOn w:val="Zkladntext"/>
    <w:link w:val="Zkladntext-prvnodsazenChar"/>
    <w:rsid w:val="00334696"/>
    <w:pPr>
      <w:spacing w:after="120"/>
      <w:ind w:firstLine="210"/>
    </w:pPr>
    <w:rPr>
      <w:lang w:val="x-none" w:eastAsia="x-none"/>
    </w:rPr>
  </w:style>
  <w:style w:type="character" w:customStyle="1" w:styleId="Zkladntext-prvnodsazenChar">
    <w:name w:val="Základní text - první odsazený Char"/>
    <w:link w:val="Zkladntext-prvnodsazen"/>
    <w:rsid w:val="00334696"/>
    <w:rPr>
      <w:rFonts w:ascii="Arial" w:hAnsi="Arial"/>
      <w:sz w:val="22"/>
      <w:lang w:val="x-none" w:eastAsia="x-none" w:bidi="ar-SA"/>
    </w:rPr>
  </w:style>
  <w:style w:type="paragraph" w:customStyle="1" w:styleId="E1">
    <w:name w:val="E1"/>
    <w:basedOn w:val="Normln"/>
    <w:rsid w:val="00334696"/>
    <w:pPr>
      <w:spacing w:before="0"/>
      <w:ind w:left="709"/>
    </w:pPr>
  </w:style>
  <w:style w:type="paragraph" w:customStyle="1" w:styleId="Projektname">
    <w:name w:val="Projektname"/>
    <w:basedOn w:val="Normln"/>
    <w:rsid w:val="00334696"/>
    <w:pPr>
      <w:tabs>
        <w:tab w:val="left" w:pos="1134"/>
      </w:tabs>
      <w:spacing w:before="320"/>
      <w:jc w:val="center"/>
    </w:pPr>
    <w:rPr>
      <w:b/>
      <w:sz w:val="40"/>
    </w:rPr>
  </w:style>
  <w:style w:type="paragraph" w:customStyle="1" w:styleId="Poloka5">
    <w:name w:val="Položka 5"/>
    <w:basedOn w:val="Normln"/>
    <w:autoRedefine/>
    <w:rsid w:val="00334696"/>
    <w:pPr>
      <w:tabs>
        <w:tab w:val="left" w:pos="-720"/>
        <w:tab w:val="left" w:pos="1560"/>
      </w:tabs>
      <w:suppressAutoHyphens/>
      <w:spacing w:before="40"/>
      <w:ind w:left="1560" w:hanging="360"/>
    </w:pPr>
    <w:rPr>
      <w:rFonts w:ascii="Times New Roman" w:hAnsi="Times New Roman" w:cs="Arial"/>
      <w:spacing w:val="-3"/>
      <w:sz w:val="24"/>
      <w:szCs w:val="24"/>
      <w:lang w:eastAsia="en-US"/>
    </w:rPr>
  </w:style>
  <w:style w:type="paragraph" w:customStyle="1" w:styleId="Poloka1">
    <w:name w:val="Položka 1"/>
    <w:basedOn w:val="Normln"/>
    <w:autoRedefine/>
    <w:rsid w:val="00334696"/>
    <w:pPr>
      <w:numPr>
        <w:numId w:val="19"/>
      </w:numPr>
      <w:spacing w:before="40" w:line="360" w:lineRule="auto"/>
    </w:pPr>
    <w:rPr>
      <w:rFonts w:ascii="Times New Roman" w:hAnsi="Times New Roman" w:cs="Arial"/>
      <w:spacing w:val="-3"/>
      <w:sz w:val="24"/>
      <w:szCs w:val="24"/>
      <w:lang w:eastAsia="en-US"/>
    </w:rPr>
  </w:style>
  <w:style w:type="paragraph" w:customStyle="1" w:styleId="Poloka7">
    <w:name w:val="Položka 7"/>
    <w:basedOn w:val="Normln"/>
    <w:autoRedefine/>
    <w:rsid w:val="00334696"/>
    <w:pPr>
      <w:numPr>
        <w:numId w:val="20"/>
      </w:numPr>
      <w:tabs>
        <w:tab w:val="clear" w:pos="360"/>
        <w:tab w:val="left" w:pos="284"/>
      </w:tabs>
      <w:spacing w:before="60"/>
      <w:ind w:left="284" w:hanging="284"/>
    </w:pPr>
    <w:rPr>
      <w:rFonts w:ascii="Times New Roman" w:hAnsi="Times New Roman" w:cs="Arial"/>
      <w:sz w:val="24"/>
      <w:szCs w:val="24"/>
      <w:u w:val="single"/>
      <w:lang w:eastAsia="en-US"/>
    </w:rPr>
  </w:style>
  <w:style w:type="paragraph" w:customStyle="1" w:styleId="Normaln1">
    <w:name w:val="Normalní 1"/>
    <w:basedOn w:val="Normln"/>
    <w:rsid w:val="00334696"/>
    <w:pPr>
      <w:spacing w:before="0" w:after="120"/>
      <w:ind w:firstLine="284"/>
    </w:pPr>
    <w:rPr>
      <w:rFonts w:ascii="Times New Roman" w:hAnsi="Times New Roman"/>
      <w:b/>
      <w:sz w:val="24"/>
      <w:szCs w:val="24"/>
      <w:lang w:eastAsia="en-US"/>
    </w:rPr>
  </w:style>
  <w:style w:type="paragraph" w:customStyle="1" w:styleId="ListParagraph1">
    <w:name w:val="List Paragraph1"/>
    <w:basedOn w:val="Normln"/>
    <w:rsid w:val="00334696"/>
    <w:pPr>
      <w:spacing w:before="0"/>
      <w:ind w:left="720"/>
      <w:contextualSpacing/>
      <w:jc w:val="left"/>
    </w:pPr>
    <w:rPr>
      <w:rFonts w:ascii="Times New Roman" w:eastAsia="Calibri" w:hAnsi="Times New Roman"/>
      <w:sz w:val="24"/>
      <w:szCs w:val="24"/>
    </w:rPr>
  </w:style>
  <w:style w:type="paragraph" w:customStyle="1" w:styleId="Styl1">
    <w:name w:val="Styl1"/>
    <w:basedOn w:val="Normln"/>
    <w:rsid w:val="00334696"/>
    <w:pPr>
      <w:widowControl w:val="0"/>
      <w:spacing w:before="40"/>
      <w:ind w:firstLine="720"/>
    </w:pPr>
    <w:rPr>
      <w:rFonts w:ascii="Times New Roman" w:hAnsi="Times New Roman"/>
      <w:sz w:val="24"/>
    </w:rPr>
  </w:style>
  <w:style w:type="paragraph" w:customStyle="1" w:styleId="normal0">
    <w:name w:val="normal_0"/>
    <w:basedOn w:val="Normln"/>
    <w:rsid w:val="00334696"/>
    <w:pPr>
      <w:widowControl w:val="0"/>
      <w:spacing w:before="0"/>
      <w:jc w:val="left"/>
    </w:pPr>
    <w:rPr>
      <w:rFonts w:ascii="Times New Roman" w:hAnsi="Times New Roman"/>
      <w:noProof/>
    </w:rPr>
  </w:style>
  <w:style w:type="character" w:styleId="Siln">
    <w:name w:val="Strong"/>
    <w:uiPriority w:val="22"/>
    <w:qFormat/>
    <w:rsid w:val="00334696"/>
    <w:rPr>
      <w:b/>
      <w:bCs/>
    </w:rPr>
  </w:style>
  <w:style w:type="paragraph" w:styleId="Rozloendokumentu">
    <w:name w:val="Document Map"/>
    <w:basedOn w:val="Normln"/>
    <w:semiHidden/>
    <w:rsid w:val="00334696"/>
    <w:pPr>
      <w:shd w:val="clear" w:color="auto" w:fill="000080"/>
    </w:pPr>
    <w:rPr>
      <w:rFonts w:ascii="Tahoma" w:hAnsi="Tahoma" w:cs="Tahoma"/>
    </w:rPr>
  </w:style>
  <w:style w:type="paragraph" w:customStyle="1" w:styleId="Default">
    <w:name w:val="Default"/>
    <w:rsid w:val="00D868B8"/>
    <w:pPr>
      <w:autoSpaceDE w:val="0"/>
      <w:autoSpaceDN w:val="0"/>
      <w:adjustRightInd w:val="0"/>
    </w:pPr>
    <w:rPr>
      <w:rFonts w:ascii="Cambria" w:hAnsi="Cambria" w:cs="Cambria"/>
      <w:color w:val="000000"/>
      <w:sz w:val="24"/>
      <w:szCs w:val="24"/>
    </w:rPr>
  </w:style>
  <w:style w:type="paragraph" w:customStyle="1" w:styleId="Zkltext">
    <w:name w:val="Zákl.text"/>
    <w:basedOn w:val="Normln"/>
    <w:rsid w:val="003138CC"/>
    <w:pPr>
      <w:spacing w:before="40" w:after="40"/>
      <w:ind w:firstLine="680"/>
    </w:pPr>
    <w:rPr>
      <w:rFonts w:ascii="Times New Roman" w:hAnsi="Times New Roman"/>
      <w:sz w:val="24"/>
    </w:rPr>
  </w:style>
  <w:style w:type="character" w:styleId="Odkaznakoment">
    <w:name w:val="annotation reference"/>
    <w:semiHidden/>
    <w:rsid w:val="00D66A2B"/>
    <w:rPr>
      <w:sz w:val="16"/>
      <w:szCs w:val="16"/>
    </w:rPr>
  </w:style>
  <w:style w:type="paragraph" w:styleId="Textkomente">
    <w:name w:val="annotation text"/>
    <w:basedOn w:val="Normln"/>
    <w:semiHidden/>
    <w:rsid w:val="00D66A2B"/>
  </w:style>
  <w:style w:type="paragraph" w:styleId="Pedmtkomente">
    <w:name w:val="annotation subject"/>
    <w:basedOn w:val="Textkomente"/>
    <w:next w:val="Textkomente"/>
    <w:semiHidden/>
    <w:rsid w:val="00D66A2B"/>
    <w:rPr>
      <w:b/>
      <w:bCs/>
    </w:rPr>
  </w:style>
  <w:style w:type="paragraph" w:styleId="Textbubliny">
    <w:name w:val="Balloon Text"/>
    <w:basedOn w:val="Normln"/>
    <w:semiHidden/>
    <w:rsid w:val="00D66A2B"/>
    <w:pPr>
      <w:numPr>
        <w:numId w:val="21"/>
      </w:numPr>
    </w:pPr>
    <w:rPr>
      <w:rFonts w:ascii="Tahoma" w:hAnsi="Tahoma" w:cs="Tahoma"/>
      <w:sz w:val="16"/>
      <w:szCs w:val="16"/>
    </w:rPr>
  </w:style>
  <w:style w:type="paragraph" w:customStyle="1" w:styleId="Styl2">
    <w:name w:val="Styl2"/>
    <w:basedOn w:val="Normln"/>
    <w:rsid w:val="00E816F8"/>
    <w:pPr>
      <w:spacing w:before="0"/>
      <w:jc w:val="left"/>
    </w:pPr>
    <w:rPr>
      <w:rFonts w:ascii="Times New Roman" w:hAnsi="Times New Roman"/>
      <w:szCs w:val="24"/>
    </w:rPr>
  </w:style>
  <w:style w:type="paragraph" w:customStyle="1" w:styleId="Nadpis2a">
    <w:name w:val="Nadpis 2a"/>
    <w:basedOn w:val="Nadpis2"/>
    <w:next w:val="Normln"/>
    <w:qFormat/>
    <w:rsid w:val="00AF5DB1"/>
    <w:pPr>
      <w:numPr>
        <w:ilvl w:val="0"/>
        <w:numId w:val="28"/>
      </w:numPr>
    </w:pPr>
    <w:rPr>
      <w:sz w:val="22"/>
    </w:rPr>
  </w:style>
  <w:style w:type="character" w:customStyle="1" w:styleId="4ZakladniPGPChar">
    <w:name w:val="4 Zakladni PGP Char"/>
    <w:link w:val="4ZakladniPGP"/>
    <w:locked/>
    <w:rsid w:val="00C37350"/>
    <w:rPr>
      <w:rFonts w:ascii="Arial" w:hAnsi="Arial" w:cs="Arial"/>
      <w:sz w:val="22"/>
    </w:rPr>
  </w:style>
  <w:style w:type="paragraph" w:customStyle="1" w:styleId="4ZakladniPGP">
    <w:name w:val="4 Zakladni PGP"/>
    <w:link w:val="4ZakladniPGPChar"/>
    <w:qFormat/>
    <w:rsid w:val="00C37350"/>
    <w:pPr>
      <w:widowControl w:val="0"/>
      <w:suppressAutoHyphens/>
      <w:autoSpaceDN w:val="0"/>
      <w:spacing w:after="120" w:line="252" w:lineRule="auto"/>
      <w:ind w:left="567"/>
      <w:contextualSpacing/>
      <w:jc w:val="both"/>
    </w:pPr>
    <w:rPr>
      <w:rFonts w:ascii="Arial" w:hAnsi="Arial" w:cs="Arial"/>
      <w:sz w:val="22"/>
    </w:rPr>
  </w:style>
  <w:style w:type="paragraph" w:customStyle="1" w:styleId="Textdokumentu">
    <w:name w:val="Text dokumentu"/>
    <w:basedOn w:val="Normln"/>
    <w:rsid w:val="00114040"/>
    <w:pPr>
      <w:spacing w:before="0" w:after="120"/>
    </w:pPr>
  </w:style>
  <w:style w:type="paragraph" w:styleId="Seznam">
    <w:name w:val="List"/>
    <w:basedOn w:val="Normln"/>
    <w:rsid w:val="00912309"/>
    <w:pPr>
      <w:ind w:left="283" w:hanging="283"/>
      <w:contextualSpacing/>
    </w:pPr>
  </w:style>
  <w:style w:type="paragraph" w:styleId="Seznam2">
    <w:name w:val="List 2"/>
    <w:basedOn w:val="Normln"/>
    <w:rsid w:val="00912309"/>
    <w:pPr>
      <w:ind w:left="566" w:hanging="283"/>
      <w:contextualSpacing/>
    </w:pPr>
  </w:style>
  <w:style w:type="paragraph" w:styleId="Seznam3">
    <w:name w:val="List 3"/>
    <w:basedOn w:val="Normln"/>
    <w:rsid w:val="00912309"/>
    <w:pPr>
      <w:ind w:left="849" w:hanging="283"/>
      <w:contextualSpacing/>
    </w:pPr>
  </w:style>
  <w:style w:type="paragraph" w:styleId="Seznamsodrkami2">
    <w:name w:val="List Bullet 2"/>
    <w:basedOn w:val="Normln"/>
    <w:rsid w:val="00912309"/>
    <w:pPr>
      <w:numPr>
        <w:numId w:val="22"/>
      </w:numPr>
      <w:contextualSpacing/>
    </w:pPr>
  </w:style>
  <w:style w:type="paragraph" w:styleId="Seznamsodrkami3">
    <w:name w:val="List Bullet 3"/>
    <w:basedOn w:val="Normln"/>
    <w:rsid w:val="00912309"/>
    <w:pPr>
      <w:numPr>
        <w:numId w:val="23"/>
      </w:numPr>
      <w:contextualSpacing/>
    </w:pPr>
  </w:style>
  <w:style w:type="paragraph" w:styleId="Pokraovnseznamu">
    <w:name w:val="List Continue"/>
    <w:basedOn w:val="Normln"/>
    <w:rsid w:val="00912309"/>
    <w:pPr>
      <w:spacing w:after="120"/>
      <w:ind w:left="283"/>
      <w:contextualSpacing/>
    </w:pPr>
  </w:style>
  <w:style w:type="paragraph" w:styleId="Pokraovnseznamu2">
    <w:name w:val="List Continue 2"/>
    <w:basedOn w:val="Normln"/>
    <w:rsid w:val="00912309"/>
    <w:pPr>
      <w:spacing w:after="120"/>
      <w:ind w:left="566"/>
      <w:contextualSpacing/>
    </w:pPr>
  </w:style>
  <w:style w:type="paragraph" w:styleId="Pokraovnseznamu3">
    <w:name w:val="List Continue 3"/>
    <w:basedOn w:val="Normln"/>
    <w:rsid w:val="00912309"/>
    <w:pPr>
      <w:spacing w:after="120"/>
      <w:ind w:left="849"/>
      <w:contextualSpacing/>
    </w:pPr>
  </w:style>
  <w:style w:type="paragraph" w:styleId="Zkladntextodsazen">
    <w:name w:val="Body Text Indent"/>
    <w:basedOn w:val="Normln"/>
    <w:link w:val="ZkladntextodsazenChar"/>
    <w:rsid w:val="00912309"/>
    <w:pPr>
      <w:spacing w:after="120"/>
      <w:ind w:left="283"/>
    </w:pPr>
  </w:style>
  <w:style w:type="character" w:customStyle="1" w:styleId="ZkladntextodsazenChar">
    <w:name w:val="Základní text odsazený Char"/>
    <w:link w:val="Zkladntextodsazen"/>
    <w:rsid w:val="00912309"/>
    <w:rPr>
      <w:rFonts w:ascii="Arial" w:hAnsi="Arial"/>
      <w:sz w:val="22"/>
    </w:rPr>
  </w:style>
  <w:style w:type="paragraph" w:styleId="Zkladntext-prvnodsazen2">
    <w:name w:val="Body Text First Indent 2"/>
    <w:basedOn w:val="Zkladntextodsazen"/>
    <w:link w:val="Zkladntext-prvnodsazen2Char"/>
    <w:rsid w:val="00912309"/>
    <w:pPr>
      <w:ind w:firstLine="210"/>
    </w:pPr>
  </w:style>
  <w:style w:type="character" w:customStyle="1" w:styleId="Zkladntext-prvnodsazen2Char">
    <w:name w:val="Základní text - první odsazený 2 Char"/>
    <w:basedOn w:val="ZkladntextodsazenChar"/>
    <w:link w:val="Zkladntext-prvnodsazen2"/>
    <w:rsid w:val="00912309"/>
    <w:rPr>
      <w:rFonts w:ascii="Arial" w:hAnsi="Arial"/>
      <w:sz w:val="22"/>
    </w:rPr>
  </w:style>
  <w:style w:type="paragraph" w:customStyle="1" w:styleId="HeaderFooter">
    <w:name w:val="Header/Footer"/>
    <w:basedOn w:val="Normln"/>
    <w:link w:val="HeaderFooterChar"/>
    <w:qFormat/>
    <w:rsid w:val="00F31228"/>
    <w:pPr>
      <w:tabs>
        <w:tab w:val="center" w:pos="4536"/>
        <w:tab w:val="right" w:pos="9072"/>
      </w:tabs>
      <w:spacing w:before="0"/>
      <w:ind w:firstLine="0"/>
      <w:jc w:val="left"/>
    </w:pPr>
    <w:rPr>
      <w:rFonts w:eastAsia="Calibri"/>
      <w:i/>
      <w:noProof/>
      <w:sz w:val="16"/>
      <w:szCs w:val="16"/>
    </w:rPr>
  </w:style>
  <w:style w:type="character" w:customStyle="1" w:styleId="HeaderFooterChar">
    <w:name w:val="Header/Footer Char"/>
    <w:link w:val="HeaderFooter"/>
    <w:rsid w:val="00F31228"/>
    <w:rPr>
      <w:rFonts w:ascii="Arial" w:eastAsia="Calibri" w:hAnsi="Arial"/>
      <w:i/>
      <w:noProof/>
      <w:sz w:val="16"/>
      <w:szCs w:val="16"/>
    </w:rPr>
  </w:style>
  <w:style w:type="character" w:styleId="Sledovanodkaz">
    <w:name w:val="FollowedHyperlink"/>
    <w:uiPriority w:val="99"/>
    <w:unhideWhenUsed/>
    <w:rsid w:val="00E65982"/>
    <w:rPr>
      <w:color w:val="800080"/>
      <w:u w:val="single"/>
    </w:rPr>
  </w:style>
  <w:style w:type="paragraph" w:customStyle="1" w:styleId="Styl32roveodrek">
    <w:name w:val="Styl3_2.úroveň odrážek"/>
    <w:basedOn w:val="Normln"/>
    <w:rsid w:val="00EA0F6C"/>
    <w:pPr>
      <w:numPr>
        <w:numId w:val="26"/>
      </w:numPr>
      <w:tabs>
        <w:tab w:val="num" w:pos="720"/>
      </w:tabs>
      <w:spacing w:before="20"/>
      <w:ind w:left="357" w:firstLine="0"/>
    </w:pPr>
    <w:rPr>
      <w:rFonts w:eastAsia="Calibri"/>
      <w:sz w:val="22"/>
      <w:szCs w:val="22"/>
      <w:lang w:eastAsia="en-US"/>
    </w:rPr>
  </w:style>
  <w:style w:type="paragraph" w:customStyle="1" w:styleId="Nzev3kat">
    <w:name w:val="Název 3 kat."/>
    <w:basedOn w:val="Normln"/>
    <w:next w:val="Normln"/>
    <w:rsid w:val="00EA0F6C"/>
    <w:pPr>
      <w:spacing w:before="0"/>
      <w:ind w:left="360" w:firstLine="0"/>
    </w:pPr>
    <w:rPr>
      <w:sz w:val="22"/>
      <w:szCs w:val="28"/>
    </w:rPr>
  </w:style>
  <w:style w:type="paragraph" w:customStyle="1" w:styleId="odstavec">
    <w:name w:val="odstavec"/>
    <w:link w:val="odstavecChar"/>
    <w:qFormat/>
    <w:rsid w:val="008656A4"/>
    <w:pPr>
      <w:ind w:firstLine="426"/>
      <w:jc w:val="both"/>
    </w:pPr>
    <w:rPr>
      <w:rFonts w:ascii="Calibri" w:eastAsia="Calibri" w:hAnsi="Calibri"/>
      <w:sz w:val="22"/>
      <w:szCs w:val="22"/>
      <w:lang w:eastAsia="en-US"/>
    </w:rPr>
  </w:style>
  <w:style w:type="character" w:customStyle="1" w:styleId="odstavecChar">
    <w:name w:val="odstavec Char"/>
    <w:link w:val="odstavec"/>
    <w:rsid w:val="008656A4"/>
    <w:rPr>
      <w:rFonts w:ascii="Calibri" w:eastAsia="Calibri" w:hAnsi="Calibri"/>
      <w:sz w:val="22"/>
      <w:szCs w:val="22"/>
      <w:lang w:eastAsia="en-US"/>
    </w:rPr>
  </w:style>
  <w:style w:type="paragraph" w:customStyle="1" w:styleId="Znaka2">
    <w:name w:val="Značka 2"/>
    <w:basedOn w:val="Normln"/>
    <w:rsid w:val="008656A4"/>
    <w:pPr>
      <w:numPr>
        <w:numId w:val="27"/>
      </w:numPr>
      <w:tabs>
        <w:tab w:val="clear" w:pos="644"/>
      </w:tabs>
      <w:spacing w:before="0"/>
      <w:ind w:left="568" w:hanging="284"/>
    </w:pPr>
    <w:rPr>
      <w:rFonts w:ascii="Times New Roman" w:hAnsi="Times New Roman"/>
      <w:snapToGrid w:val="0"/>
      <w:color w:val="000000"/>
      <w:sz w:val="24"/>
    </w:rPr>
  </w:style>
  <w:style w:type="paragraph" w:customStyle="1" w:styleId="CharCharCharCharCharChar4">
    <w:name w:val="Char Char Char Char Char Char4"/>
    <w:basedOn w:val="Normln"/>
    <w:rsid w:val="00106627"/>
    <w:pPr>
      <w:widowControl w:val="0"/>
      <w:adjustRightInd w:val="0"/>
      <w:spacing w:before="0" w:after="160" w:line="240" w:lineRule="exact"/>
      <w:ind w:firstLine="0"/>
      <w:textAlignment w:val="baseline"/>
    </w:pPr>
    <w:rPr>
      <w:rFonts w:ascii="Times New Roman Bold" w:hAnsi="Times New Roman Bold"/>
      <w:sz w:val="22"/>
      <w:szCs w:val="26"/>
      <w:lang w:val="sk-SK" w:eastAsia="en-US"/>
    </w:rPr>
  </w:style>
  <w:style w:type="paragraph" w:customStyle="1" w:styleId="EIA-3-BIII">
    <w:name w:val="EIA-3-BIII"/>
    <w:basedOn w:val="Normln"/>
    <w:rsid w:val="00106627"/>
    <w:pPr>
      <w:widowControl w:val="0"/>
      <w:tabs>
        <w:tab w:val="left" w:pos="709"/>
      </w:tabs>
      <w:suppressAutoHyphens/>
      <w:adjustRightInd w:val="0"/>
      <w:spacing w:before="180"/>
      <w:ind w:left="340" w:firstLine="0"/>
      <w:textAlignment w:val="baseline"/>
    </w:pPr>
    <w:rPr>
      <w:rFonts w:ascii="Times New Roman" w:hAnsi="Times New Roman"/>
      <w:sz w:val="24"/>
      <w:u w:val="single"/>
    </w:rPr>
  </w:style>
  <w:style w:type="character" w:customStyle="1" w:styleId="h1a5">
    <w:name w:val="h1a5"/>
    <w:rsid w:val="00F74B4C"/>
    <w:rPr>
      <w:rFonts w:ascii="Arial" w:hAnsi="Arial" w:cs="Arial" w:hint="default"/>
      <w:i/>
      <w:iCs/>
      <w:vanish w:val="0"/>
      <w:webHidden w:val="0"/>
      <w:sz w:val="26"/>
      <w:szCs w:val="26"/>
      <w:specVanish w:val="0"/>
    </w:rPr>
  </w:style>
  <w:style w:type="character" w:customStyle="1" w:styleId="Nadpis6Char">
    <w:name w:val="Nadpis 6 Char"/>
    <w:link w:val="Nadpis6"/>
    <w:rsid w:val="002B274F"/>
    <w:rPr>
      <w:rFonts w:ascii="Arial" w:hAnsi="Arial"/>
      <w:b/>
      <w:u w:val="single"/>
    </w:rPr>
  </w:style>
  <w:style w:type="paragraph" w:customStyle="1" w:styleId="IKP-Standard">
    <w:name w:val="IKP-Standard"/>
    <w:link w:val="IKP-StandardChar"/>
    <w:rsid w:val="006176FA"/>
    <w:pPr>
      <w:spacing w:before="120" w:after="120" w:line="264" w:lineRule="auto"/>
      <w:jc w:val="both"/>
    </w:pPr>
    <w:rPr>
      <w:rFonts w:ascii="Arial" w:hAnsi="Arial"/>
      <w:sz w:val="22"/>
    </w:rPr>
  </w:style>
  <w:style w:type="character" w:customStyle="1" w:styleId="IKP-StandardChar">
    <w:name w:val="IKP-Standard Char"/>
    <w:link w:val="IKP-Standard"/>
    <w:rsid w:val="006176FA"/>
    <w:rPr>
      <w:rFonts w:ascii="Arial" w:hAnsi="Arial"/>
      <w:sz w:val="22"/>
    </w:rPr>
  </w:style>
  <w:style w:type="character" w:customStyle="1" w:styleId="NzevChar">
    <w:name w:val="Název Char"/>
    <w:link w:val="Nzev"/>
    <w:rsid w:val="005259C2"/>
    <w:rPr>
      <w:rFonts w:ascii="Arial" w:hAnsi="Arial"/>
      <w:b/>
      <w:kern w:val="28"/>
      <w:sz w:val="26"/>
    </w:rPr>
  </w:style>
  <w:style w:type="character" w:customStyle="1" w:styleId="Nadpis7Char">
    <w:name w:val="Nadpis 7 Char"/>
    <w:link w:val="Nadpis7"/>
    <w:rsid w:val="00056D3B"/>
    <w:rPr>
      <w:rFonts w:ascii="Arial" w:hAnsi="Arial"/>
      <w:b/>
    </w:rPr>
  </w:style>
  <w:style w:type="character" w:customStyle="1" w:styleId="ZkladntextChar">
    <w:name w:val="Základní text Char"/>
    <w:basedOn w:val="Standardnpsmoodstavce"/>
    <w:link w:val="Zkladntext"/>
    <w:semiHidden/>
    <w:rsid w:val="003D598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522">
      <w:bodyDiv w:val="1"/>
      <w:marLeft w:val="0"/>
      <w:marRight w:val="0"/>
      <w:marTop w:val="0"/>
      <w:marBottom w:val="0"/>
      <w:divBdr>
        <w:top w:val="none" w:sz="0" w:space="0" w:color="auto"/>
        <w:left w:val="none" w:sz="0" w:space="0" w:color="auto"/>
        <w:bottom w:val="none" w:sz="0" w:space="0" w:color="auto"/>
        <w:right w:val="none" w:sz="0" w:space="0" w:color="auto"/>
      </w:divBdr>
      <w:divsChild>
        <w:div w:id="1591305253">
          <w:marLeft w:val="0"/>
          <w:marRight w:val="0"/>
          <w:marTop w:val="0"/>
          <w:marBottom w:val="0"/>
          <w:divBdr>
            <w:top w:val="none" w:sz="0" w:space="0" w:color="auto"/>
            <w:left w:val="none" w:sz="0" w:space="0" w:color="auto"/>
            <w:bottom w:val="none" w:sz="0" w:space="0" w:color="auto"/>
            <w:right w:val="none" w:sz="0" w:space="0" w:color="auto"/>
          </w:divBdr>
          <w:divsChild>
            <w:div w:id="1674650525">
              <w:marLeft w:val="0"/>
              <w:marRight w:val="0"/>
              <w:marTop w:val="0"/>
              <w:marBottom w:val="0"/>
              <w:divBdr>
                <w:top w:val="none" w:sz="0" w:space="0" w:color="auto"/>
                <w:left w:val="none" w:sz="0" w:space="0" w:color="auto"/>
                <w:bottom w:val="none" w:sz="0" w:space="0" w:color="auto"/>
                <w:right w:val="none" w:sz="0" w:space="0" w:color="auto"/>
              </w:divBdr>
              <w:divsChild>
                <w:div w:id="1875652354">
                  <w:marLeft w:val="0"/>
                  <w:marRight w:val="0"/>
                  <w:marTop w:val="0"/>
                  <w:marBottom w:val="0"/>
                  <w:divBdr>
                    <w:top w:val="none" w:sz="0" w:space="0" w:color="auto"/>
                    <w:left w:val="none" w:sz="0" w:space="0" w:color="auto"/>
                    <w:bottom w:val="none" w:sz="0" w:space="0" w:color="auto"/>
                    <w:right w:val="none" w:sz="0" w:space="0" w:color="auto"/>
                  </w:divBdr>
                  <w:divsChild>
                    <w:div w:id="1400978536">
                      <w:marLeft w:val="0"/>
                      <w:marRight w:val="0"/>
                      <w:marTop w:val="0"/>
                      <w:marBottom w:val="0"/>
                      <w:divBdr>
                        <w:top w:val="none" w:sz="0" w:space="0" w:color="auto"/>
                        <w:left w:val="none" w:sz="0" w:space="0" w:color="auto"/>
                        <w:bottom w:val="none" w:sz="0" w:space="0" w:color="auto"/>
                        <w:right w:val="none" w:sz="0" w:space="0" w:color="auto"/>
                      </w:divBdr>
                      <w:divsChild>
                        <w:div w:id="18638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64355">
      <w:bodyDiv w:val="1"/>
      <w:marLeft w:val="0"/>
      <w:marRight w:val="0"/>
      <w:marTop w:val="0"/>
      <w:marBottom w:val="0"/>
      <w:divBdr>
        <w:top w:val="none" w:sz="0" w:space="0" w:color="auto"/>
        <w:left w:val="none" w:sz="0" w:space="0" w:color="auto"/>
        <w:bottom w:val="none" w:sz="0" w:space="0" w:color="auto"/>
        <w:right w:val="none" w:sz="0" w:space="0" w:color="auto"/>
      </w:divBdr>
    </w:div>
    <w:div w:id="124662569">
      <w:bodyDiv w:val="1"/>
      <w:marLeft w:val="0"/>
      <w:marRight w:val="0"/>
      <w:marTop w:val="0"/>
      <w:marBottom w:val="0"/>
      <w:divBdr>
        <w:top w:val="none" w:sz="0" w:space="0" w:color="auto"/>
        <w:left w:val="none" w:sz="0" w:space="0" w:color="auto"/>
        <w:bottom w:val="none" w:sz="0" w:space="0" w:color="auto"/>
        <w:right w:val="none" w:sz="0" w:space="0" w:color="auto"/>
      </w:divBdr>
    </w:div>
    <w:div w:id="175930062">
      <w:bodyDiv w:val="1"/>
      <w:marLeft w:val="0"/>
      <w:marRight w:val="0"/>
      <w:marTop w:val="0"/>
      <w:marBottom w:val="0"/>
      <w:divBdr>
        <w:top w:val="none" w:sz="0" w:space="0" w:color="auto"/>
        <w:left w:val="none" w:sz="0" w:space="0" w:color="auto"/>
        <w:bottom w:val="none" w:sz="0" w:space="0" w:color="auto"/>
        <w:right w:val="none" w:sz="0" w:space="0" w:color="auto"/>
      </w:divBdr>
    </w:div>
    <w:div w:id="181165599">
      <w:bodyDiv w:val="1"/>
      <w:marLeft w:val="0"/>
      <w:marRight w:val="0"/>
      <w:marTop w:val="0"/>
      <w:marBottom w:val="0"/>
      <w:divBdr>
        <w:top w:val="none" w:sz="0" w:space="0" w:color="auto"/>
        <w:left w:val="none" w:sz="0" w:space="0" w:color="auto"/>
        <w:bottom w:val="none" w:sz="0" w:space="0" w:color="auto"/>
        <w:right w:val="none" w:sz="0" w:space="0" w:color="auto"/>
      </w:divBdr>
    </w:div>
    <w:div w:id="299922470">
      <w:bodyDiv w:val="1"/>
      <w:marLeft w:val="0"/>
      <w:marRight w:val="0"/>
      <w:marTop w:val="0"/>
      <w:marBottom w:val="0"/>
      <w:divBdr>
        <w:top w:val="none" w:sz="0" w:space="0" w:color="auto"/>
        <w:left w:val="none" w:sz="0" w:space="0" w:color="auto"/>
        <w:bottom w:val="none" w:sz="0" w:space="0" w:color="auto"/>
        <w:right w:val="none" w:sz="0" w:space="0" w:color="auto"/>
      </w:divBdr>
    </w:div>
    <w:div w:id="344135425">
      <w:bodyDiv w:val="1"/>
      <w:marLeft w:val="0"/>
      <w:marRight w:val="0"/>
      <w:marTop w:val="0"/>
      <w:marBottom w:val="0"/>
      <w:divBdr>
        <w:top w:val="none" w:sz="0" w:space="0" w:color="auto"/>
        <w:left w:val="none" w:sz="0" w:space="0" w:color="auto"/>
        <w:bottom w:val="none" w:sz="0" w:space="0" w:color="auto"/>
        <w:right w:val="none" w:sz="0" w:space="0" w:color="auto"/>
      </w:divBdr>
    </w:div>
    <w:div w:id="419834615">
      <w:bodyDiv w:val="1"/>
      <w:marLeft w:val="0"/>
      <w:marRight w:val="0"/>
      <w:marTop w:val="0"/>
      <w:marBottom w:val="0"/>
      <w:divBdr>
        <w:top w:val="none" w:sz="0" w:space="0" w:color="auto"/>
        <w:left w:val="none" w:sz="0" w:space="0" w:color="auto"/>
        <w:bottom w:val="none" w:sz="0" w:space="0" w:color="auto"/>
        <w:right w:val="none" w:sz="0" w:space="0" w:color="auto"/>
      </w:divBdr>
    </w:div>
    <w:div w:id="432944013">
      <w:bodyDiv w:val="1"/>
      <w:marLeft w:val="0"/>
      <w:marRight w:val="0"/>
      <w:marTop w:val="0"/>
      <w:marBottom w:val="0"/>
      <w:divBdr>
        <w:top w:val="none" w:sz="0" w:space="0" w:color="auto"/>
        <w:left w:val="none" w:sz="0" w:space="0" w:color="auto"/>
        <w:bottom w:val="none" w:sz="0" w:space="0" w:color="auto"/>
        <w:right w:val="none" w:sz="0" w:space="0" w:color="auto"/>
      </w:divBdr>
    </w:div>
    <w:div w:id="509756629">
      <w:bodyDiv w:val="1"/>
      <w:marLeft w:val="0"/>
      <w:marRight w:val="0"/>
      <w:marTop w:val="0"/>
      <w:marBottom w:val="0"/>
      <w:divBdr>
        <w:top w:val="none" w:sz="0" w:space="0" w:color="auto"/>
        <w:left w:val="none" w:sz="0" w:space="0" w:color="auto"/>
        <w:bottom w:val="none" w:sz="0" w:space="0" w:color="auto"/>
        <w:right w:val="none" w:sz="0" w:space="0" w:color="auto"/>
      </w:divBdr>
    </w:div>
    <w:div w:id="560752570">
      <w:bodyDiv w:val="1"/>
      <w:marLeft w:val="0"/>
      <w:marRight w:val="0"/>
      <w:marTop w:val="0"/>
      <w:marBottom w:val="0"/>
      <w:divBdr>
        <w:top w:val="none" w:sz="0" w:space="0" w:color="auto"/>
        <w:left w:val="none" w:sz="0" w:space="0" w:color="auto"/>
        <w:bottom w:val="none" w:sz="0" w:space="0" w:color="auto"/>
        <w:right w:val="none" w:sz="0" w:space="0" w:color="auto"/>
      </w:divBdr>
    </w:div>
    <w:div w:id="560871356">
      <w:bodyDiv w:val="1"/>
      <w:marLeft w:val="0"/>
      <w:marRight w:val="0"/>
      <w:marTop w:val="0"/>
      <w:marBottom w:val="0"/>
      <w:divBdr>
        <w:top w:val="none" w:sz="0" w:space="0" w:color="auto"/>
        <w:left w:val="none" w:sz="0" w:space="0" w:color="auto"/>
        <w:bottom w:val="none" w:sz="0" w:space="0" w:color="auto"/>
        <w:right w:val="none" w:sz="0" w:space="0" w:color="auto"/>
      </w:divBdr>
    </w:div>
    <w:div w:id="603419542">
      <w:bodyDiv w:val="1"/>
      <w:marLeft w:val="0"/>
      <w:marRight w:val="0"/>
      <w:marTop w:val="0"/>
      <w:marBottom w:val="0"/>
      <w:divBdr>
        <w:top w:val="none" w:sz="0" w:space="0" w:color="auto"/>
        <w:left w:val="none" w:sz="0" w:space="0" w:color="auto"/>
        <w:bottom w:val="none" w:sz="0" w:space="0" w:color="auto"/>
        <w:right w:val="none" w:sz="0" w:space="0" w:color="auto"/>
      </w:divBdr>
    </w:div>
    <w:div w:id="729888612">
      <w:bodyDiv w:val="1"/>
      <w:marLeft w:val="0"/>
      <w:marRight w:val="0"/>
      <w:marTop w:val="0"/>
      <w:marBottom w:val="0"/>
      <w:divBdr>
        <w:top w:val="none" w:sz="0" w:space="0" w:color="auto"/>
        <w:left w:val="none" w:sz="0" w:space="0" w:color="auto"/>
        <w:bottom w:val="none" w:sz="0" w:space="0" w:color="auto"/>
        <w:right w:val="none" w:sz="0" w:space="0" w:color="auto"/>
      </w:divBdr>
    </w:div>
    <w:div w:id="833304747">
      <w:bodyDiv w:val="1"/>
      <w:marLeft w:val="0"/>
      <w:marRight w:val="0"/>
      <w:marTop w:val="0"/>
      <w:marBottom w:val="0"/>
      <w:divBdr>
        <w:top w:val="none" w:sz="0" w:space="0" w:color="auto"/>
        <w:left w:val="none" w:sz="0" w:space="0" w:color="auto"/>
        <w:bottom w:val="none" w:sz="0" w:space="0" w:color="auto"/>
        <w:right w:val="none" w:sz="0" w:space="0" w:color="auto"/>
      </w:divBdr>
    </w:div>
    <w:div w:id="877663409">
      <w:bodyDiv w:val="1"/>
      <w:marLeft w:val="0"/>
      <w:marRight w:val="0"/>
      <w:marTop w:val="0"/>
      <w:marBottom w:val="0"/>
      <w:divBdr>
        <w:top w:val="none" w:sz="0" w:space="0" w:color="auto"/>
        <w:left w:val="none" w:sz="0" w:space="0" w:color="auto"/>
        <w:bottom w:val="none" w:sz="0" w:space="0" w:color="auto"/>
        <w:right w:val="none" w:sz="0" w:space="0" w:color="auto"/>
      </w:divBdr>
    </w:div>
    <w:div w:id="1051078449">
      <w:bodyDiv w:val="1"/>
      <w:marLeft w:val="0"/>
      <w:marRight w:val="0"/>
      <w:marTop w:val="0"/>
      <w:marBottom w:val="0"/>
      <w:divBdr>
        <w:top w:val="none" w:sz="0" w:space="0" w:color="auto"/>
        <w:left w:val="none" w:sz="0" w:space="0" w:color="auto"/>
        <w:bottom w:val="none" w:sz="0" w:space="0" w:color="auto"/>
        <w:right w:val="none" w:sz="0" w:space="0" w:color="auto"/>
      </w:divBdr>
    </w:div>
    <w:div w:id="1161699632">
      <w:bodyDiv w:val="1"/>
      <w:marLeft w:val="0"/>
      <w:marRight w:val="0"/>
      <w:marTop w:val="0"/>
      <w:marBottom w:val="0"/>
      <w:divBdr>
        <w:top w:val="none" w:sz="0" w:space="0" w:color="auto"/>
        <w:left w:val="none" w:sz="0" w:space="0" w:color="auto"/>
        <w:bottom w:val="none" w:sz="0" w:space="0" w:color="auto"/>
        <w:right w:val="none" w:sz="0" w:space="0" w:color="auto"/>
      </w:divBdr>
    </w:div>
    <w:div w:id="1394231784">
      <w:bodyDiv w:val="1"/>
      <w:marLeft w:val="0"/>
      <w:marRight w:val="0"/>
      <w:marTop w:val="0"/>
      <w:marBottom w:val="0"/>
      <w:divBdr>
        <w:top w:val="none" w:sz="0" w:space="0" w:color="auto"/>
        <w:left w:val="none" w:sz="0" w:space="0" w:color="auto"/>
        <w:bottom w:val="none" w:sz="0" w:space="0" w:color="auto"/>
        <w:right w:val="none" w:sz="0" w:space="0" w:color="auto"/>
      </w:divBdr>
      <w:divsChild>
        <w:div w:id="607662606">
          <w:marLeft w:val="0"/>
          <w:marRight w:val="0"/>
          <w:marTop w:val="0"/>
          <w:marBottom w:val="0"/>
          <w:divBdr>
            <w:top w:val="none" w:sz="0" w:space="0" w:color="auto"/>
            <w:left w:val="none" w:sz="0" w:space="0" w:color="auto"/>
            <w:bottom w:val="none" w:sz="0" w:space="0" w:color="auto"/>
            <w:right w:val="none" w:sz="0" w:space="0" w:color="auto"/>
          </w:divBdr>
          <w:divsChild>
            <w:div w:id="51853884">
              <w:marLeft w:val="0"/>
              <w:marRight w:val="0"/>
              <w:marTop w:val="0"/>
              <w:marBottom w:val="0"/>
              <w:divBdr>
                <w:top w:val="none" w:sz="0" w:space="0" w:color="auto"/>
                <w:left w:val="none" w:sz="0" w:space="0" w:color="auto"/>
                <w:bottom w:val="none" w:sz="0" w:space="0" w:color="auto"/>
                <w:right w:val="none" w:sz="0" w:space="0" w:color="auto"/>
              </w:divBdr>
              <w:divsChild>
                <w:div w:id="1659993630">
                  <w:marLeft w:val="0"/>
                  <w:marRight w:val="0"/>
                  <w:marTop w:val="0"/>
                  <w:marBottom w:val="0"/>
                  <w:divBdr>
                    <w:top w:val="none" w:sz="0" w:space="0" w:color="auto"/>
                    <w:left w:val="none" w:sz="0" w:space="0" w:color="auto"/>
                    <w:bottom w:val="none" w:sz="0" w:space="0" w:color="auto"/>
                    <w:right w:val="none" w:sz="0" w:space="0" w:color="auto"/>
                  </w:divBdr>
                  <w:divsChild>
                    <w:div w:id="2007125580">
                      <w:marLeft w:val="0"/>
                      <w:marRight w:val="0"/>
                      <w:marTop w:val="0"/>
                      <w:marBottom w:val="0"/>
                      <w:divBdr>
                        <w:top w:val="none" w:sz="0" w:space="0" w:color="auto"/>
                        <w:left w:val="none" w:sz="0" w:space="0" w:color="auto"/>
                        <w:bottom w:val="none" w:sz="0" w:space="0" w:color="auto"/>
                        <w:right w:val="none" w:sz="0" w:space="0" w:color="auto"/>
                      </w:divBdr>
                      <w:divsChild>
                        <w:div w:id="1502350059">
                          <w:marLeft w:val="0"/>
                          <w:marRight w:val="0"/>
                          <w:marTop w:val="0"/>
                          <w:marBottom w:val="0"/>
                          <w:divBdr>
                            <w:top w:val="none" w:sz="0" w:space="0" w:color="auto"/>
                            <w:left w:val="none" w:sz="0" w:space="0" w:color="auto"/>
                            <w:bottom w:val="none" w:sz="0" w:space="0" w:color="auto"/>
                            <w:right w:val="none" w:sz="0" w:space="0" w:color="auto"/>
                          </w:divBdr>
                          <w:divsChild>
                            <w:div w:id="2024747197">
                              <w:marLeft w:val="0"/>
                              <w:marRight w:val="0"/>
                              <w:marTop w:val="0"/>
                              <w:marBottom w:val="0"/>
                              <w:divBdr>
                                <w:top w:val="none" w:sz="0" w:space="0" w:color="auto"/>
                                <w:left w:val="none" w:sz="0" w:space="0" w:color="auto"/>
                                <w:bottom w:val="none" w:sz="0" w:space="0" w:color="auto"/>
                                <w:right w:val="none" w:sz="0" w:space="0" w:color="auto"/>
                              </w:divBdr>
                              <w:divsChild>
                                <w:div w:id="2020278976">
                                  <w:marLeft w:val="0"/>
                                  <w:marRight w:val="0"/>
                                  <w:marTop w:val="0"/>
                                  <w:marBottom w:val="0"/>
                                  <w:divBdr>
                                    <w:top w:val="none" w:sz="0" w:space="0" w:color="auto"/>
                                    <w:left w:val="none" w:sz="0" w:space="0" w:color="auto"/>
                                    <w:bottom w:val="none" w:sz="0" w:space="0" w:color="auto"/>
                                    <w:right w:val="none" w:sz="0" w:space="0" w:color="auto"/>
                                  </w:divBdr>
                                  <w:divsChild>
                                    <w:div w:id="1990595919">
                                      <w:marLeft w:val="0"/>
                                      <w:marRight w:val="0"/>
                                      <w:marTop w:val="240"/>
                                      <w:marBottom w:val="240"/>
                                      <w:divBdr>
                                        <w:top w:val="none" w:sz="0" w:space="0" w:color="auto"/>
                                        <w:left w:val="none" w:sz="0" w:space="0" w:color="auto"/>
                                        <w:bottom w:val="none" w:sz="0" w:space="0" w:color="auto"/>
                                        <w:right w:val="none" w:sz="0" w:space="0" w:color="auto"/>
                                      </w:divBdr>
                                      <w:divsChild>
                                        <w:div w:id="1416786233">
                                          <w:marLeft w:val="0"/>
                                          <w:marRight w:val="0"/>
                                          <w:marTop w:val="0"/>
                                          <w:marBottom w:val="0"/>
                                          <w:divBdr>
                                            <w:top w:val="none" w:sz="0" w:space="0" w:color="auto"/>
                                            <w:left w:val="none" w:sz="0" w:space="0" w:color="auto"/>
                                            <w:bottom w:val="none" w:sz="0" w:space="0" w:color="auto"/>
                                            <w:right w:val="none" w:sz="0" w:space="0" w:color="auto"/>
                                          </w:divBdr>
                                          <w:divsChild>
                                            <w:div w:id="63375488">
                                              <w:marLeft w:val="0"/>
                                              <w:marRight w:val="0"/>
                                              <w:marTop w:val="0"/>
                                              <w:marBottom w:val="0"/>
                                              <w:divBdr>
                                                <w:top w:val="none" w:sz="0" w:space="0" w:color="auto"/>
                                                <w:left w:val="none" w:sz="0" w:space="0" w:color="auto"/>
                                                <w:bottom w:val="none" w:sz="0" w:space="0" w:color="auto"/>
                                                <w:right w:val="none" w:sz="0" w:space="0" w:color="auto"/>
                                              </w:divBdr>
                                            </w:div>
                                            <w:div w:id="67309139">
                                              <w:marLeft w:val="0"/>
                                              <w:marRight w:val="0"/>
                                              <w:marTop w:val="0"/>
                                              <w:marBottom w:val="0"/>
                                              <w:divBdr>
                                                <w:top w:val="none" w:sz="0" w:space="0" w:color="auto"/>
                                                <w:left w:val="none" w:sz="0" w:space="0" w:color="auto"/>
                                                <w:bottom w:val="none" w:sz="0" w:space="0" w:color="auto"/>
                                                <w:right w:val="none" w:sz="0" w:space="0" w:color="auto"/>
                                              </w:divBdr>
                                            </w:div>
                                            <w:div w:id="96760316">
                                              <w:marLeft w:val="0"/>
                                              <w:marRight w:val="0"/>
                                              <w:marTop w:val="0"/>
                                              <w:marBottom w:val="0"/>
                                              <w:divBdr>
                                                <w:top w:val="none" w:sz="0" w:space="0" w:color="auto"/>
                                                <w:left w:val="none" w:sz="0" w:space="0" w:color="auto"/>
                                                <w:bottom w:val="none" w:sz="0" w:space="0" w:color="auto"/>
                                                <w:right w:val="none" w:sz="0" w:space="0" w:color="auto"/>
                                              </w:divBdr>
                                            </w:div>
                                            <w:div w:id="103233713">
                                              <w:marLeft w:val="0"/>
                                              <w:marRight w:val="0"/>
                                              <w:marTop w:val="0"/>
                                              <w:marBottom w:val="0"/>
                                              <w:divBdr>
                                                <w:top w:val="none" w:sz="0" w:space="0" w:color="auto"/>
                                                <w:left w:val="none" w:sz="0" w:space="0" w:color="auto"/>
                                                <w:bottom w:val="none" w:sz="0" w:space="0" w:color="auto"/>
                                                <w:right w:val="none" w:sz="0" w:space="0" w:color="auto"/>
                                              </w:divBdr>
                                            </w:div>
                                            <w:div w:id="106196744">
                                              <w:marLeft w:val="0"/>
                                              <w:marRight w:val="0"/>
                                              <w:marTop w:val="0"/>
                                              <w:marBottom w:val="0"/>
                                              <w:divBdr>
                                                <w:top w:val="none" w:sz="0" w:space="0" w:color="auto"/>
                                                <w:left w:val="none" w:sz="0" w:space="0" w:color="auto"/>
                                                <w:bottom w:val="none" w:sz="0" w:space="0" w:color="auto"/>
                                                <w:right w:val="none" w:sz="0" w:space="0" w:color="auto"/>
                                              </w:divBdr>
                                            </w:div>
                                            <w:div w:id="113447458">
                                              <w:marLeft w:val="0"/>
                                              <w:marRight w:val="0"/>
                                              <w:marTop w:val="0"/>
                                              <w:marBottom w:val="0"/>
                                              <w:divBdr>
                                                <w:top w:val="none" w:sz="0" w:space="0" w:color="auto"/>
                                                <w:left w:val="none" w:sz="0" w:space="0" w:color="auto"/>
                                                <w:bottom w:val="none" w:sz="0" w:space="0" w:color="auto"/>
                                                <w:right w:val="none" w:sz="0" w:space="0" w:color="auto"/>
                                              </w:divBdr>
                                            </w:div>
                                            <w:div w:id="129858785">
                                              <w:marLeft w:val="0"/>
                                              <w:marRight w:val="0"/>
                                              <w:marTop w:val="0"/>
                                              <w:marBottom w:val="0"/>
                                              <w:divBdr>
                                                <w:top w:val="none" w:sz="0" w:space="0" w:color="auto"/>
                                                <w:left w:val="none" w:sz="0" w:space="0" w:color="auto"/>
                                                <w:bottom w:val="none" w:sz="0" w:space="0" w:color="auto"/>
                                                <w:right w:val="none" w:sz="0" w:space="0" w:color="auto"/>
                                              </w:divBdr>
                                            </w:div>
                                            <w:div w:id="171726301">
                                              <w:marLeft w:val="0"/>
                                              <w:marRight w:val="0"/>
                                              <w:marTop w:val="0"/>
                                              <w:marBottom w:val="0"/>
                                              <w:divBdr>
                                                <w:top w:val="none" w:sz="0" w:space="0" w:color="auto"/>
                                                <w:left w:val="none" w:sz="0" w:space="0" w:color="auto"/>
                                                <w:bottom w:val="none" w:sz="0" w:space="0" w:color="auto"/>
                                                <w:right w:val="none" w:sz="0" w:space="0" w:color="auto"/>
                                              </w:divBdr>
                                            </w:div>
                                            <w:div w:id="172650897">
                                              <w:marLeft w:val="0"/>
                                              <w:marRight w:val="0"/>
                                              <w:marTop w:val="0"/>
                                              <w:marBottom w:val="0"/>
                                              <w:divBdr>
                                                <w:top w:val="none" w:sz="0" w:space="0" w:color="auto"/>
                                                <w:left w:val="none" w:sz="0" w:space="0" w:color="auto"/>
                                                <w:bottom w:val="none" w:sz="0" w:space="0" w:color="auto"/>
                                                <w:right w:val="none" w:sz="0" w:space="0" w:color="auto"/>
                                              </w:divBdr>
                                            </w:div>
                                            <w:div w:id="203948160">
                                              <w:marLeft w:val="0"/>
                                              <w:marRight w:val="0"/>
                                              <w:marTop w:val="0"/>
                                              <w:marBottom w:val="0"/>
                                              <w:divBdr>
                                                <w:top w:val="none" w:sz="0" w:space="0" w:color="auto"/>
                                                <w:left w:val="none" w:sz="0" w:space="0" w:color="auto"/>
                                                <w:bottom w:val="none" w:sz="0" w:space="0" w:color="auto"/>
                                                <w:right w:val="none" w:sz="0" w:space="0" w:color="auto"/>
                                              </w:divBdr>
                                            </w:div>
                                            <w:div w:id="223759360">
                                              <w:marLeft w:val="0"/>
                                              <w:marRight w:val="0"/>
                                              <w:marTop w:val="0"/>
                                              <w:marBottom w:val="0"/>
                                              <w:divBdr>
                                                <w:top w:val="none" w:sz="0" w:space="0" w:color="auto"/>
                                                <w:left w:val="none" w:sz="0" w:space="0" w:color="auto"/>
                                                <w:bottom w:val="none" w:sz="0" w:space="0" w:color="auto"/>
                                                <w:right w:val="none" w:sz="0" w:space="0" w:color="auto"/>
                                              </w:divBdr>
                                            </w:div>
                                            <w:div w:id="272129648">
                                              <w:marLeft w:val="0"/>
                                              <w:marRight w:val="0"/>
                                              <w:marTop w:val="0"/>
                                              <w:marBottom w:val="0"/>
                                              <w:divBdr>
                                                <w:top w:val="none" w:sz="0" w:space="0" w:color="auto"/>
                                                <w:left w:val="none" w:sz="0" w:space="0" w:color="auto"/>
                                                <w:bottom w:val="none" w:sz="0" w:space="0" w:color="auto"/>
                                                <w:right w:val="none" w:sz="0" w:space="0" w:color="auto"/>
                                              </w:divBdr>
                                            </w:div>
                                            <w:div w:id="273295679">
                                              <w:marLeft w:val="0"/>
                                              <w:marRight w:val="0"/>
                                              <w:marTop w:val="0"/>
                                              <w:marBottom w:val="0"/>
                                              <w:divBdr>
                                                <w:top w:val="none" w:sz="0" w:space="0" w:color="auto"/>
                                                <w:left w:val="none" w:sz="0" w:space="0" w:color="auto"/>
                                                <w:bottom w:val="none" w:sz="0" w:space="0" w:color="auto"/>
                                                <w:right w:val="none" w:sz="0" w:space="0" w:color="auto"/>
                                              </w:divBdr>
                                            </w:div>
                                            <w:div w:id="298267637">
                                              <w:marLeft w:val="0"/>
                                              <w:marRight w:val="0"/>
                                              <w:marTop w:val="0"/>
                                              <w:marBottom w:val="0"/>
                                              <w:divBdr>
                                                <w:top w:val="none" w:sz="0" w:space="0" w:color="auto"/>
                                                <w:left w:val="none" w:sz="0" w:space="0" w:color="auto"/>
                                                <w:bottom w:val="none" w:sz="0" w:space="0" w:color="auto"/>
                                                <w:right w:val="none" w:sz="0" w:space="0" w:color="auto"/>
                                              </w:divBdr>
                                            </w:div>
                                            <w:div w:id="316766414">
                                              <w:marLeft w:val="0"/>
                                              <w:marRight w:val="0"/>
                                              <w:marTop w:val="0"/>
                                              <w:marBottom w:val="0"/>
                                              <w:divBdr>
                                                <w:top w:val="none" w:sz="0" w:space="0" w:color="auto"/>
                                                <w:left w:val="none" w:sz="0" w:space="0" w:color="auto"/>
                                                <w:bottom w:val="none" w:sz="0" w:space="0" w:color="auto"/>
                                                <w:right w:val="none" w:sz="0" w:space="0" w:color="auto"/>
                                              </w:divBdr>
                                            </w:div>
                                            <w:div w:id="318193599">
                                              <w:marLeft w:val="0"/>
                                              <w:marRight w:val="0"/>
                                              <w:marTop w:val="0"/>
                                              <w:marBottom w:val="0"/>
                                              <w:divBdr>
                                                <w:top w:val="none" w:sz="0" w:space="0" w:color="auto"/>
                                                <w:left w:val="none" w:sz="0" w:space="0" w:color="auto"/>
                                                <w:bottom w:val="none" w:sz="0" w:space="0" w:color="auto"/>
                                                <w:right w:val="none" w:sz="0" w:space="0" w:color="auto"/>
                                              </w:divBdr>
                                            </w:div>
                                            <w:div w:id="336276457">
                                              <w:marLeft w:val="0"/>
                                              <w:marRight w:val="0"/>
                                              <w:marTop w:val="0"/>
                                              <w:marBottom w:val="0"/>
                                              <w:divBdr>
                                                <w:top w:val="none" w:sz="0" w:space="0" w:color="auto"/>
                                                <w:left w:val="none" w:sz="0" w:space="0" w:color="auto"/>
                                                <w:bottom w:val="none" w:sz="0" w:space="0" w:color="auto"/>
                                                <w:right w:val="none" w:sz="0" w:space="0" w:color="auto"/>
                                              </w:divBdr>
                                            </w:div>
                                            <w:div w:id="353309419">
                                              <w:marLeft w:val="0"/>
                                              <w:marRight w:val="0"/>
                                              <w:marTop w:val="0"/>
                                              <w:marBottom w:val="0"/>
                                              <w:divBdr>
                                                <w:top w:val="none" w:sz="0" w:space="0" w:color="auto"/>
                                                <w:left w:val="none" w:sz="0" w:space="0" w:color="auto"/>
                                                <w:bottom w:val="none" w:sz="0" w:space="0" w:color="auto"/>
                                                <w:right w:val="none" w:sz="0" w:space="0" w:color="auto"/>
                                              </w:divBdr>
                                            </w:div>
                                            <w:div w:id="360979452">
                                              <w:marLeft w:val="0"/>
                                              <w:marRight w:val="0"/>
                                              <w:marTop w:val="0"/>
                                              <w:marBottom w:val="0"/>
                                              <w:divBdr>
                                                <w:top w:val="none" w:sz="0" w:space="0" w:color="auto"/>
                                                <w:left w:val="none" w:sz="0" w:space="0" w:color="auto"/>
                                                <w:bottom w:val="none" w:sz="0" w:space="0" w:color="auto"/>
                                                <w:right w:val="none" w:sz="0" w:space="0" w:color="auto"/>
                                              </w:divBdr>
                                            </w:div>
                                            <w:div w:id="409349873">
                                              <w:marLeft w:val="0"/>
                                              <w:marRight w:val="0"/>
                                              <w:marTop w:val="0"/>
                                              <w:marBottom w:val="0"/>
                                              <w:divBdr>
                                                <w:top w:val="none" w:sz="0" w:space="0" w:color="auto"/>
                                                <w:left w:val="none" w:sz="0" w:space="0" w:color="auto"/>
                                                <w:bottom w:val="none" w:sz="0" w:space="0" w:color="auto"/>
                                                <w:right w:val="none" w:sz="0" w:space="0" w:color="auto"/>
                                              </w:divBdr>
                                            </w:div>
                                            <w:div w:id="454829321">
                                              <w:marLeft w:val="0"/>
                                              <w:marRight w:val="0"/>
                                              <w:marTop w:val="0"/>
                                              <w:marBottom w:val="0"/>
                                              <w:divBdr>
                                                <w:top w:val="none" w:sz="0" w:space="0" w:color="auto"/>
                                                <w:left w:val="none" w:sz="0" w:space="0" w:color="auto"/>
                                                <w:bottom w:val="none" w:sz="0" w:space="0" w:color="auto"/>
                                                <w:right w:val="none" w:sz="0" w:space="0" w:color="auto"/>
                                              </w:divBdr>
                                            </w:div>
                                            <w:div w:id="485980622">
                                              <w:marLeft w:val="0"/>
                                              <w:marRight w:val="0"/>
                                              <w:marTop w:val="0"/>
                                              <w:marBottom w:val="0"/>
                                              <w:divBdr>
                                                <w:top w:val="none" w:sz="0" w:space="0" w:color="auto"/>
                                                <w:left w:val="none" w:sz="0" w:space="0" w:color="auto"/>
                                                <w:bottom w:val="none" w:sz="0" w:space="0" w:color="auto"/>
                                                <w:right w:val="none" w:sz="0" w:space="0" w:color="auto"/>
                                              </w:divBdr>
                                            </w:div>
                                            <w:div w:id="516697922">
                                              <w:marLeft w:val="0"/>
                                              <w:marRight w:val="0"/>
                                              <w:marTop w:val="0"/>
                                              <w:marBottom w:val="0"/>
                                              <w:divBdr>
                                                <w:top w:val="none" w:sz="0" w:space="0" w:color="auto"/>
                                                <w:left w:val="none" w:sz="0" w:space="0" w:color="auto"/>
                                                <w:bottom w:val="none" w:sz="0" w:space="0" w:color="auto"/>
                                                <w:right w:val="none" w:sz="0" w:space="0" w:color="auto"/>
                                              </w:divBdr>
                                            </w:div>
                                            <w:div w:id="586620348">
                                              <w:marLeft w:val="0"/>
                                              <w:marRight w:val="0"/>
                                              <w:marTop w:val="0"/>
                                              <w:marBottom w:val="0"/>
                                              <w:divBdr>
                                                <w:top w:val="none" w:sz="0" w:space="0" w:color="auto"/>
                                                <w:left w:val="none" w:sz="0" w:space="0" w:color="auto"/>
                                                <w:bottom w:val="none" w:sz="0" w:space="0" w:color="auto"/>
                                                <w:right w:val="none" w:sz="0" w:space="0" w:color="auto"/>
                                              </w:divBdr>
                                            </w:div>
                                            <w:div w:id="595021589">
                                              <w:marLeft w:val="0"/>
                                              <w:marRight w:val="0"/>
                                              <w:marTop w:val="0"/>
                                              <w:marBottom w:val="0"/>
                                              <w:divBdr>
                                                <w:top w:val="none" w:sz="0" w:space="0" w:color="auto"/>
                                                <w:left w:val="none" w:sz="0" w:space="0" w:color="auto"/>
                                                <w:bottom w:val="none" w:sz="0" w:space="0" w:color="auto"/>
                                                <w:right w:val="none" w:sz="0" w:space="0" w:color="auto"/>
                                              </w:divBdr>
                                            </w:div>
                                            <w:div w:id="616528264">
                                              <w:marLeft w:val="0"/>
                                              <w:marRight w:val="0"/>
                                              <w:marTop w:val="0"/>
                                              <w:marBottom w:val="0"/>
                                              <w:divBdr>
                                                <w:top w:val="none" w:sz="0" w:space="0" w:color="auto"/>
                                                <w:left w:val="none" w:sz="0" w:space="0" w:color="auto"/>
                                                <w:bottom w:val="none" w:sz="0" w:space="0" w:color="auto"/>
                                                <w:right w:val="none" w:sz="0" w:space="0" w:color="auto"/>
                                              </w:divBdr>
                                            </w:div>
                                            <w:div w:id="625350183">
                                              <w:marLeft w:val="0"/>
                                              <w:marRight w:val="0"/>
                                              <w:marTop w:val="0"/>
                                              <w:marBottom w:val="0"/>
                                              <w:divBdr>
                                                <w:top w:val="none" w:sz="0" w:space="0" w:color="auto"/>
                                                <w:left w:val="none" w:sz="0" w:space="0" w:color="auto"/>
                                                <w:bottom w:val="none" w:sz="0" w:space="0" w:color="auto"/>
                                                <w:right w:val="none" w:sz="0" w:space="0" w:color="auto"/>
                                              </w:divBdr>
                                            </w:div>
                                            <w:div w:id="645427953">
                                              <w:marLeft w:val="0"/>
                                              <w:marRight w:val="0"/>
                                              <w:marTop w:val="0"/>
                                              <w:marBottom w:val="0"/>
                                              <w:divBdr>
                                                <w:top w:val="none" w:sz="0" w:space="0" w:color="auto"/>
                                                <w:left w:val="none" w:sz="0" w:space="0" w:color="auto"/>
                                                <w:bottom w:val="none" w:sz="0" w:space="0" w:color="auto"/>
                                                <w:right w:val="none" w:sz="0" w:space="0" w:color="auto"/>
                                              </w:divBdr>
                                            </w:div>
                                            <w:div w:id="667288865">
                                              <w:marLeft w:val="0"/>
                                              <w:marRight w:val="0"/>
                                              <w:marTop w:val="0"/>
                                              <w:marBottom w:val="0"/>
                                              <w:divBdr>
                                                <w:top w:val="none" w:sz="0" w:space="0" w:color="auto"/>
                                                <w:left w:val="none" w:sz="0" w:space="0" w:color="auto"/>
                                                <w:bottom w:val="none" w:sz="0" w:space="0" w:color="auto"/>
                                                <w:right w:val="none" w:sz="0" w:space="0" w:color="auto"/>
                                              </w:divBdr>
                                            </w:div>
                                            <w:div w:id="687415247">
                                              <w:marLeft w:val="0"/>
                                              <w:marRight w:val="0"/>
                                              <w:marTop w:val="0"/>
                                              <w:marBottom w:val="0"/>
                                              <w:divBdr>
                                                <w:top w:val="none" w:sz="0" w:space="0" w:color="auto"/>
                                                <w:left w:val="none" w:sz="0" w:space="0" w:color="auto"/>
                                                <w:bottom w:val="none" w:sz="0" w:space="0" w:color="auto"/>
                                                <w:right w:val="none" w:sz="0" w:space="0" w:color="auto"/>
                                              </w:divBdr>
                                            </w:div>
                                            <w:div w:id="705448083">
                                              <w:marLeft w:val="0"/>
                                              <w:marRight w:val="0"/>
                                              <w:marTop w:val="0"/>
                                              <w:marBottom w:val="0"/>
                                              <w:divBdr>
                                                <w:top w:val="none" w:sz="0" w:space="0" w:color="auto"/>
                                                <w:left w:val="none" w:sz="0" w:space="0" w:color="auto"/>
                                                <w:bottom w:val="none" w:sz="0" w:space="0" w:color="auto"/>
                                                <w:right w:val="none" w:sz="0" w:space="0" w:color="auto"/>
                                              </w:divBdr>
                                            </w:div>
                                            <w:div w:id="732195410">
                                              <w:marLeft w:val="0"/>
                                              <w:marRight w:val="0"/>
                                              <w:marTop w:val="0"/>
                                              <w:marBottom w:val="0"/>
                                              <w:divBdr>
                                                <w:top w:val="none" w:sz="0" w:space="0" w:color="auto"/>
                                                <w:left w:val="none" w:sz="0" w:space="0" w:color="auto"/>
                                                <w:bottom w:val="none" w:sz="0" w:space="0" w:color="auto"/>
                                                <w:right w:val="none" w:sz="0" w:space="0" w:color="auto"/>
                                              </w:divBdr>
                                            </w:div>
                                            <w:div w:id="741563610">
                                              <w:marLeft w:val="0"/>
                                              <w:marRight w:val="0"/>
                                              <w:marTop w:val="0"/>
                                              <w:marBottom w:val="0"/>
                                              <w:divBdr>
                                                <w:top w:val="none" w:sz="0" w:space="0" w:color="auto"/>
                                                <w:left w:val="none" w:sz="0" w:space="0" w:color="auto"/>
                                                <w:bottom w:val="none" w:sz="0" w:space="0" w:color="auto"/>
                                                <w:right w:val="none" w:sz="0" w:space="0" w:color="auto"/>
                                              </w:divBdr>
                                            </w:div>
                                            <w:div w:id="744111014">
                                              <w:marLeft w:val="0"/>
                                              <w:marRight w:val="0"/>
                                              <w:marTop w:val="0"/>
                                              <w:marBottom w:val="0"/>
                                              <w:divBdr>
                                                <w:top w:val="none" w:sz="0" w:space="0" w:color="auto"/>
                                                <w:left w:val="none" w:sz="0" w:space="0" w:color="auto"/>
                                                <w:bottom w:val="none" w:sz="0" w:space="0" w:color="auto"/>
                                                <w:right w:val="none" w:sz="0" w:space="0" w:color="auto"/>
                                              </w:divBdr>
                                            </w:div>
                                            <w:div w:id="745108770">
                                              <w:marLeft w:val="0"/>
                                              <w:marRight w:val="0"/>
                                              <w:marTop w:val="0"/>
                                              <w:marBottom w:val="0"/>
                                              <w:divBdr>
                                                <w:top w:val="none" w:sz="0" w:space="0" w:color="auto"/>
                                                <w:left w:val="none" w:sz="0" w:space="0" w:color="auto"/>
                                                <w:bottom w:val="none" w:sz="0" w:space="0" w:color="auto"/>
                                                <w:right w:val="none" w:sz="0" w:space="0" w:color="auto"/>
                                              </w:divBdr>
                                            </w:div>
                                            <w:div w:id="765617970">
                                              <w:marLeft w:val="0"/>
                                              <w:marRight w:val="0"/>
                                              <w:marTop w:val="0"/>
                                              <w:marBottom w:val="0"/>
                                              <w:divBdr>
                                                <w:top w:val="none" w:sz="0" w:space="0" w:color="auto"/>
                                                <w:left w:val="none" w:sz="0" w:space="0" w:color="auto"/>
                                                <w:bottom w:val="none" w:sz="0" w:space="0" w:color="auto"/>
                                                <w:right w:val="none" w:sz="0" w:space="0" w:color="auto"/>
                                              </w:divBdr>
                                            </w:div>
                                            <w:div w:id="784036286">
                                              <w:marLeft w:val="0"/>
                                              <w:marRight w:val="0"/>
                                              <w:marTop w:val="0"/>
                                              <w:marBottom w:val="0"/>
                                              <w:divBdr>
                                                <w:top w:val="none" w:sz="0" w:space="0" w:color="auto"/>
                                                <w:left w:val="none" w:sz="0" w:space="0" w:color="auto"/>
                                                <w:bottom w:val="none" w:sz="0" w:space="0" w:color="auto"/>
                                                <w:right w:val="none" w:sz="0" w:space="0" w:color="auto"/>
                                              </w:divBdr>
                                            </w:div>
                                            <w:div w:id="803700637">
                                              <w:marLeft w:val="0"/>
                                              <w:marRight w:val="0"/>
                                              <w:marTop w:val="0"/>
                                              <w:marBottom w:val="0"/>
                                              <w:divBdr>
                                                <w:top w:val="none" w:sz="0" w:space="0" w:color="auto"/>
                                                <w:left w:val="none" w:sz="0" w:space="0" w:color="auto"/>
                                                <w:bottom w:val="none" w:sz="0" w:space="0" w:color="auto"/>
                                                <w:right w:val="none" w:sz="0" w:space="0" w:color="auto"/>
                                              </w:divBdr>
                                            </w:div>
                                            <w:div w:id="829172893">
                                              <w:marLeft w:val="0"/>
                                              <w:marRight w:val="0"/>
                                              <w:marTop w:val="0"/>
                                              <w:marBottom w:val="0"/>
                                              <w:divBdr>
                                                <w:top w:val="none" w:sz="0" w:space="0" w:color="auto"/>
                                                <w:left w:val="none" w:sz="0" w:space="0" w:color="auto"/>
                                                <w:bottom w:val="none" w:sz="0" w:space="0" w:color="auto"/>
                                                <w:right w:val="none" w:sz="0" w:space="0" w:color="auto"/>
                                              </w:divBdr>
                                            </w:div>
                                            <w:div w:id="857620862">
                                              <w:marLeft w:val="0"/>
                                              <w:marRight w:val="0"/>
                                              <w:marTop w:val="0"/>
                                              <w:marBottom w:val="0"/>
                                              <w:divBdr>
                                                <w:top w:val="none" w:sz="0" w:space="0" w:color="auto"/>
                                                <w:left w:val="none" w:sz="0" w:space="0" w:color="auto"/>
                                                <w:bottom w:val="none" w:sz="0" w:space="0" w:color="auto"/>
                                                <w:right w:val="none" w:sz="0" w:space="0" w:color="auto"/>
                                              </w:divBdr>
                                            </w:div>
                                            <w:div w:id="862716972">
                                              <w:marLeft w:val="0"/>
                                              <w:marRight w:val="0"/>
                                              <w:marTop w:val="0"/>
                                              <w:marBottom w:val="0"/>
                                              <w:divBdr>
                                                <w:top w:val="none" w:sz="0" w:space="0" w:color="auto"/>
                                                <w:left w:val="none" w:sz="0" w:space="0" w:color="auto"/>
                                                <w:bottom w:val="none" w:sz="0" w:space="0" w:color="auto"/>
                                                <w:right w:val="none" w:sz="0" w:space="0" w:color="auto"/>
                                              </w:divBdr>
                                            </w:div>
                                            <w:div w:id="871305463">
                                              <w:marLeft w:val="0"/>
                                              <w:marRight w:val="0"/>
                                              <w:marTop w:val="0"/>
                                              <w:marBottom w:val="0"/>
                                              <w:divBdr>
                                                <w:top w:val="none" w:sz="0" w:space="0" w:color="auto"/>
                                                <w:left w:val="none" w:sz="0" w:space="0" w:color="auto"/>
                                                <w:bottom w:val="none" w:sz="0" w:space="0" w:color="auto"/>
                                                <w:right w:val="none" w:sz="0" w:space="0" w:color="auto"/>
                                              </w:divBdr>
                                            </w:div>
                                            <w:div w:id="877280968">
                                              <w:marLeft w:val="0"/>
                                              <w:marRight w:val="0"/>
                                              <w:marTop w:val="0"/>
                                              <w:marBottom w:val="0"/>
                                              <w:divBdr>
                                                <w:top w:val="none" w:sz="0" w:space="0" w:color="auto"/>
                                                <w:left w:val="none" w:sz="0" w:space="0" w:color="auto"/>
                                                <w:bottom w:val="none" w:sz="0" w:space="0" w:color="auto"/>
                                                <w:right w:val="none" w:sz="0" w:space="0" w:color="auto"/>
                                              </w:divBdr>
                                            </w:div>
                                            <w:div w:id="937979887">
                                              <w:marLeft w:val="0"/>
                                              <w:marRight w:val="0"/>
                                              <w:marTop w:val="0"/>
                                              <w:marBottom w:val="0"/>
                                              <w:divBdr>
                                                <w:top w:val="none" w:sz="0" w:space="0" w:color="auto"/>
                                                <w:left w:val="none" w:sz="0" w:space="0" w:color="auto"/>
                                                <w:bottom w:val="none" w:sz="0" w:space="0" w:color="auto"/>
                                                <w:right w:val="none" w:sz="0" w:space="0" w:color="auto"/>
                                              </w:divBdr>
                                            </w:div>
                                            <w:div w:id="957561748">
                                              <w:marLeft w:val="0"/>
                                              <w:marRight w:val="0"/>
                                              <w:marTop w:val="0"/>
                                              <w:marBottom w:val="0"/>
                                              <w:divBdr>
                                                <w:top w:val="none" w:sz="0" w:space="0" w:color="auto"/>
                                                <w:left w:val="none" w:sz="0" w:space="0" w:color="auto"/>
                                                <w:bottom w:val="none" w:sz="0" w:space="0" w:color="auto"/>
                                                <w:right w:val="none" w:sz="0" w:space="0" w:color="auto"/>
                                              </w:divBdr>
                                            </w:div>
                                            <w:div w:id="967661207">
                                              <w:marLeft w:val="0"/>
                                              <w:marRight w:val="0"/>
                                              <w:marTop w:val="0"/>
                                              <w:marBottom w:val="0"/>
                                              <w:divBdr>
                                                <w:top w:val="none" w:sz="0" w:space="0" w:color="auto"/>
                                                <w:left w:val="none" w:sz="0" w:space="0" w:color="auto"/>
                                                <w:bottom w:val="none" w:sz="0" w:space="0" w:color="auto"/>
                                                <w:right w:val="none" w:sz="0" w:space="0" w:color="auto"/>
                                              </w:divBdr>
                                            </w:div>
                                            <w:div w:id="969362139">
                                              <w:marLeft w:val="0"/>
                                              <w:marRight w:val="0"/>
                                              <w:marTop w:val="0"/>
                                              <w:marBottom w:val="0"/>
                                              <w:divBdr>
                                                <w:top w:val="none" w:sz="0" w:space="0" w:color="auto"/>
                                                <w:left w:val="none" w:sz="0" w:space="0" w:color="auto"/>
                                                <w:bottom w:val="none" w:sz="0" w:space="0" w:color="auto"/>
                                                <w:right w:val="none" w:sz="0" w:space="0" w:color="auto"/>
                                              </w:divBdr>
                                            </w:div>
                                            <w:div w:id="998466144">
                                              <w:marLeft w:val="0"/>
                                              <w:marRight w:val="0"/>
                                              <w:marTop w:val="0"/>
                                              <w:marBottom w:val="0"/>
                                              <w:divBdr>
                                                <w:top w:val="none" w:sz="0" w:space="0" w:color="auto"/>
                                                <w:left w:val="none" w:sz="0" w:space="0" w:color="auto"/>
                                                <w:bottom w:val="none" w:sz="0" w:space="0" w:color="auto"/>
                                                <w:right w:val="none" w:sz="0" w:space="0" w:color="auto"/>
                                              </w:divBdr>
                                            </w:div>
                                            <w:div w:id="1004626710">
                                              <w:marLeft w:val="0"/>
                                              <w:marRight w:val="0"/>
                                              <w:marTop w:val="0"/>
                                              <w:marBottom w:val="0"/>
                                              <w:divBdr>
                                                <w:top w:val="none" w:sz="0" w:space="0" w:color="auto"/>
                                                <w:left w:val="none" w:sz="0" w:space="0" w:color="auto"/>
                                                <w:bottom w:val="none" w:sz="0" w:space="0" w:color="auto"/>
                                                <w:right w:val="none" w:sz="0" w:space="0" w:color="auto"/>
                                              </w:divBdr>
                                            </w:div>
                                            <w:div w:id="1004671104">
                                              <w:marLeft w:val="0"/>
                                              <w:marRight w:val="0"/>
                                              <w:marTop w:val="0"/>
                                              <w:marBottom w:val="0"/>
                                              <w:divBdr>
                                                <w:top w:val="none" w:sz="0" w:space="0" w:color="auto"/>
                                                <w:left w:val="none" w:sz="0" w:space="0" w:color="auto"/>
                                                <w:bottom w:val="none" w:sz="0" w:space="0" w:color="auto"/>
                                                <w:right w:val="none" w:sz="0" w:space="0" w:color="auto"/>
                                              </w:divBdr>
                                            </w:div>
                                            <w:div w:id="1024137143">
                                              <w:marLeft w:val="0"/>
                                              <w:marRight w:val="0"/>
                                              <w:marTop w:val="0"/>
                                              <w:marBottom w:val="0"/>
                                              <w:divBdr>
                                                <w:top w:val="none" w:sz="0" w:space="0" w:color="auto"/>
                                                <w:left w:val="none" w:sz="0" w:space="0" w:color="auto"/>
                                                <w:bottom w:val="none" w:sz="0" w:space="0" w:color="auto"/>
                                                <w:right w:val="none" w:sz="0" w:space="0" w:color="auto"/>
                                              </w:divBdr>
                                            </w:div>
                                            <w:div w:id="1044524242">
                                              <w:marLeft w:val="0"/>
                                              <w:marRight w:val="0"/>
                                              <w:marTop w:val="0"/>
                                              <w:marBottom w:val="0"/>
                                              <w:divBdr>
                                                <w:top w:val="none" w:sz="0" w:space="0" w:color="auto"/>
                                                <w:left w:val="none" w:sz="0" w:space="0" w:color="auto"/>
                                                <w:bottom w:val="none" w:sz="0" w:space="0" w:color="auto"/>
                                                <w:right w:val="none" w:sz="0" w:space="0" w:color="auto"/>
                                              </w:divBdr>
                                            </w:div>
                                            <w:div w:id="1098674975">
                                              <w:marLeft w:val="0"/>
                                              <w:marRight w:val="0"/>
                                              <w:marTop w:val="0"/>
                                              <w:marBottom w:val="0"/>
                                              <w:divBdr>
                                                <w:top w:val="none" w:sz="0" w:space="0" w:color="auto"/>
                                                <w:left w:val="none" w:sz="0" w:space="0" w:color="auto"/>
                                                <w:bottom w:val="none" w:sz="0" w:space="0" w:color="auto"/>
                                                <w:right w:val="none" w:sz="0" w:space="0" w:color="auto"/>
                                              </w:divBdr>
                                            </w:div>
                                            <w:div w:id="1103456564">
                                              <w:marLeft w:val="0"/>
                                              <w:marRight w:val="0"/>
                                              <w:marTop w:val="0"/>
                                              <w:marBottom w:val="0"/>
                                              <w:divBdr>
                                                <w:top w:val="none" w:sz="0" w:space="0" w:color="auto"/>
                                                <w:left w:val="none" w:sz="0" w:space="0" w:color="auto"/>
                                                <w:bottom w:val="none" w:sz="0" w:space="0" w:color="auto"/>
                                                <w:right w:val="none" w:sz="0" w:space="0" w:color="auto"/>
                                              </w:divBdr>
                                            </w:div>
                                            <w:div w:id="1109473588">
                                              <w:marLeft w:val="0"/>
                                              <w:marRight w:val="0"/>
                                              <w:marTop w:val="0"/>
                                              <w:marBottom w:val="0"/>
                                              <w:divBdr>
                                                <w:top w:val="none" w:sz="0" w:space="0" w:color="auto"/>
                                                <w:left w:val="none" w:sz="0" w:space="0" w:color="auto"/>
                                                <w:bottom w:val="none" w:sz="0" w:space="0" w:color="auto"/>
                                                <w:right w:val="none" w:sz="0" w:space="0" w:color="auto"/>
                                              </w:divBdr>
                                            </w:div>
                                            <w:div w:id="1145464182">
                                              <w:marLeft w:val="0"/>
                                              <w:marRight w:val="0"/>
                                              <w:marTop w:val="0"/>
                                              <w:marBottom w:val="0"/>
                                              <w:divBdr>
                                                <w:top w:val="none" w:sz="0" w:space="0" w:color="auto"/>
                                                <w:left w:val="none" w:sz="0" w:space="0" w:color="auto"/>
                                                <w:bottom w:val="none" w:sz="0" w:space="0" w:color="auto"/>
                                                <w:right w:val="none" w:sz="0" w:space="0" w:color="auto"/>
                                              </w:divBdr>
                                            </w:div>
                                            <w:div w:id="1151798424">
                                              <w:marLeft w:val="0"/>
                                              <w:marRight w:val="0"/>
                                              <w:marTop w:val="0"/>
                                              <w:marBottom w:val="0"/>
                                              <w:divBdr>
                                                <w:top w:val="none" w:sz="0" w:space="0" w:color="auto"/>
                                                <w:left w:val="none" w:sz="0" w:space="0" w:color="auto"/>
                                                <w:bottom w:val="none" w:sz="0" w:space="0" w:color="auto"/>
                                                <w:right w:val="none" w:sz="0" w:space="0" w:color="auto"/>
                                              </w:divBdr>
                                            </w:div>
                                            <w:div w:id="1154182702">
                                              <w:marLeft w:val="0"/>
                                              <w:marRight w:val="0"/>
                                              <w:marTop w:val="0"/>
                                              <w:marBottom w:val="0"/>
                                              <w:divBdr>
                                                <w:top w:val="none" w:sz="0" w:space="0" w:color="auto"/>
                                                <w:left w:val="none" w:sz="0" w:space="0" w:color="auto"/>
                                                <w:bottom w:val="none" w:sz="0" w:space="0" w:color="auto"/>
                                                <w:right w:val="none" w:sz="0" w:space="0" w:color="auto"/>
                                              </w:divBdr>
                                            </w:div>
                                            <w:div w:id="1168594062">
                                              <w:marLeft w:val="0"/>
                                              <w:marRight w:val="0"/>
                                              <w:marTop w:val="0"/>
                                              <w:marBottom w:val="0"/>
                                              <w:divBdr>
                                                <w:top w:val="none" w:sz="0" w:space="0" w:color="auto"/>
                                                <w:left w:val="none" w:sz="0" w:space="0" w:color="auto"/>
                                                <w:bottom w:val="none" w:sz="0" w:space="0" w:color="auto"/>
                                                <w:right w:val="none" w:sz="0" w:space="0" w:color="auto"/>
                                              </w:divBdr>
                                            </w:div>
                                            <w:div w:id="1171407719">
                                              <w:marLeft w:val="0"/>
                                              <w:marRight w:val="0"/>
                                              <w:marTop w:val="0"/>
                                              <w:marBottom w:val="0"/>
                                              <w:divBdr>
                                                <w:top w:val="none" w:sz="0" w:space="0" w:color="auto"/>
                                                <w:left w:val="none" w:sz="0" w:space="0" w:color="auto"/>
                                                <w:bottom w:val="none" w:sz="0" w:space="0" w:color="auto"/>
                                                <w:right w:val="none" w:sz="0" w:space="0" w:color="auto"/>
                                              </w:divBdr>
                                            </w:div>
                                            <w:div w:id="1190410592">
                                              <w:marLeft w:val="0"/>
                                              <w:marRight w:val="0"/>
                                              <w:marTop w:val="0"/>
                                              <w:marBottom w:val="0"/>
                                              <w:divBdr>
                                                <w:top w:val="none" w:sz="0" w:space="0" w:color="auto"/>
                                                <w:left w:val="none" w:sz="0" w:space="0" w:color="auto"/>
                                                <w:bottom w:val="none" w:sz="0" w:space="0" w:color="auto"/>
                                                <w:right w:val="none" w:sz="0" w:space="0" w:color="auto"/>
                                              </w:divBdr>
                                            </w:div>
                                            <w:div w:id="1254053076">
                                              <w:marLeft w:val="0"/>
                                              <w:marRight w:val="0"/>
                                              <w:marTop w:val="0"/>
                                              <w:marBottom w:val="0"/>
                                              <w:divBdr>
                                                <w:top w:val="none" w:sz="0" w:space="0" w:color="auto"/>
                                                <w:left w:val="none" w:sz="0" w:space="0" w:color="auto"/>
                                                <w:bottom w:val="none" w:sz="0" w:space="0" w:color="auto"/>
                                                <w:right w:val="none" w:sz="0" w:space="0" w:color="auto"/>
                                              </w:divBdr>
                                            </w:div>
                                            <w:div w:id="1269315771">
                                              <w:marLeft w:val="0"/>
                                              <w:marRight w:val="0"/>
                                              <w:marTop w:val="0"/>
                                              <w:marBottom w:val="0"/>
                                              <w:divBdr>
                                                <w:top w:val="none" w:sz="0" w:space="0" w:color="auto"/>
                                                <w:left w:val="none" w:sz="0" w:space="0" w:color="auto"/>
                                                <w:bottom w:val="none" w:sz="0" w:space="0" w:color="auto"/>
                                                <w:right w:val="none" w:sz="0" w:space="0" w:color="auto"/>
                                              </w:divBdr>
                                            </w:div>
                                            <w:div w:id="1287665623">
                                              <w:marLeft w:val="0"/>
                                              <w:marRight w:val="0"/>
                                              <w:marTop w:val="0"/>
                                              <w:marBottom w:val="0"/>
                                              <w:divBdr>
                                                <w:top w:val="none" w:sz="0" w:space="0" w:color="auto"/>
                                                <w:left w:val="none" w:sz="0" w:space="0" w:color="auto"/>
                                                <w:bottom w:val="none" w:sz="0" w:space="0" w:color="auto"/>
                                                <w:right w:val="none" w:sz="0" w:space="0" w:color="auto"/>
                                              </w:divBdr>
                                            </w:div>
                                            <w:div w:id="1343556899">
                                              <w:marLeft w:val="0"/>
                                              <w:marRight w:val="0"/>
                                              <w:marTop w:val="0"/>
                                              <w:marBottom w:val="0"/>
                                              <w:divBdr>
                                                <w:top w:val="none" w:sz="0" w:space="0" w:color="auto"/>
                                                <w:left w:val="none" w:sz="0" w:space="0" w:color="auto"/>
                                                <w:bottom w:val="none" w:sz="0" w:space="0" w:color="auto"/>
                                                <w:right w:val="none" w:sz="0" w:space="0" w:color="auto"/>
                                              </w:divBdr>
                                            </w:div>
                                            <w:div w:id="1347101040">
                                              <w:marLeft w:val="0"/>
                                              <w:marRight w:val="0"/>
                                              <w:marTop w:val="0"/>
                                              <w:marBottom w:val="0"/>
                                              <w:divBdr>
                                                <w:top w:val="none" w:sz="0" w:space="0" w:color="auto"/>
                                                <w:left w:val="none" w:sz="0" w:space="0" w:color="auto"/>
                                                <w:bottom w:val="none" w:sz="0" w:space="0" w:color="auto"/>
                                                <w:right w:val="none" w:sz="0" w:space="0" w:color="auto"/>
                                              </w:divBdr>
                                            </w:div>
                                            <w:div w:id="1364939733">
                                              <w:marLeft w:val="0"/>
                                              <w:marRight w:val="0"/>
                                              <w:marTop w:val="0"/>
                                              <w:marBottom w:val="0"/>
                                              <w:divBdr>
                                                <w:top w:val="none" w:sz="0" w:space="0" w:color="auto"/>
                                                <w:left w:val="none" w:sz="0" w:space="0" w:color="auto"/>
                                                <w:bottom w:val="none" w:sz="0" w:space="0" w:color="auto"/>
                                                <w:right w:val="none" w:sz="0" w:space="0" w:color="auto"/>
                                              </w:divBdr>
                                            </w:div>
                                            <w:div w:id="1376154130">
                                              <w:marLeft w:val="0"/>
                                              <w:marRight w:val="0"/>
                                              <w:marTop w:val="0"/>
                                              <w:marBottom w:val="0"/>
                                              <w:divBdr>
                                                <w:top w:val="none" w:sz="0" w:space="0" w:color="auto"/>
                                                <w:left w:val="none" w:sz="0" w:space="0" w:color="auto"/>
                                                <w:bottom w:val="none" w:sz="0" w:space="0" w:color="auto"/>
                                                <w:right w:val="none" w:sz="0" w:space="0" w:color="auto"/>
                                              </w:divBdr>
                                            </w:div>
                                            <w:div w:id="1543519888">
                                              <w:marLeft w:val="0"/>
                                              <w:marRight w:val="0"/>
                                              <w:marTop w:val="0"/>
                                              <w:marBottom w:val="0"/>
                                              <w:divBdr>
                                                <w:top w:val="none" w:sz="0" w:space="0" w:color="auto"/>
                                                <w:left w:val="none" w:sz="0" w:space="0" w:color="auto"/>
                                                <w:bottom w:val="none" w:sz="0" w:space="0" w:color="auto"/>
                                                <w:right w:val="none" w:sz="0" w:space="0" w:color="auto"/>
                                              </w:divBdr>
                                            </w:div>
                                            <w:div w:id="1548105195">
                                              <w:marLeft w:val="0"/>
                                              <w:marRight w:val="0"/>
                                              <w:marTop w:val="0"/>
                                              <w:marBottom w:val="0"/>
                                              <w:divBdr>
                                                <w:top w:val="none" w:sz="0" w:space="0" w:color="auto"/>
                                                <w:left w:val="none" w:sz="0" w:space="0" w:color="auto"/>
                                                <w:bottom w:val="none" w:sz="0" w:space="0" w:color="auto"/>
                                                <w:right w:val="none" w:sz="0" w:space="0" w:color="auto"/>
                                              </w:divBdr>
                                            </w:div>
                                            <w:div w:id="1555506186">
                                              <w:marLeft w:val="0"/>
                                              <w:marRight w:val="0"/>
                                              <w:marTop w:val="0"/>
                                              <w:marBottom w:val="0"/>
                                              <w:divBdr>
                                                <w:top w:val="none" w:sz="0" w:space="0" w:color="auto"/>
                                                <w:left w:val="none" w:sz="0" w:space="0" w:color="auto"/>
                                                <w:bottom w:val="none" w:sz="0" w:space="0" w:color="auto"/>
                                                <w:right w:val="none" w:sz="0" w:space="0" w:color="auto"/>
                                              </w:divBdr>
                                            </w:div>
                                            <w:div w:id="1565606281">
                                              <w:marLeft w:val="0"/>
                                              <w:marRight w:val="0"/>
                                              <w:marTop w:val="0"/>
                                              <w:marBottom w:val="0"/>
                                              <w:divBdr>
                                                <w:top w:val="none" w:sz="0" w:space="0" w:color="auto"/>
                                                <w:left w:val="none" w:sz="0" w:space="0" w:color="auto"/>
                                                <w:bottom w:val="none" w:sz="0" w:space="0" w:color="auto"/>
                                                <w:right w:val="none" w:sz="0" w:space="0" w:color="auto"/>
                                              </w:divBdr>
                                            </w:div>
                                            <w:div w:id="1596131345">
                                              <w:marLeft w:val="0"/>
                                              <w:marRight w:val="0"/>
                                              <w:marTop w:val="0"/>
                                              <w:marBottom w:val="0"/>
                                              <w:divBdr>
                                                <w:top w:val="none" w:sz="0" w:space="0" w:color="auto"/>
                                                <w:left w:val="none" w:sz="0" w:space="0" w:color="auto"/>
                                                <w:bottom w:val="none" w:sz="0" w:space="0" w:color="auto"/>
                                                <w:right w:val="none" w:sz="0" w:space="0" w:color="auto"/>
                                              </w:divBdr>
                                            </w:div>
                                            <w:div w:id="1618488791">
                                              <w:marLeft w:val="0"/>
                                              <w:marRight w:val="0"/>
                                              <w:marTop w:val="0"/>
                                              <w:marBottom w:val="0"/>
                                              <w:divBdr>
                                                <w:top w:val="none" w:sz="0" w:space="0" w:color="auto"/>
                                                <w:left w:val="none" w:sz="0" w:space="0" w:color="auto"/>
                                                <w:bottom w:val="none" w:sz="0" w:space="0" w:color="auto"/>
                                                <w:right w:val="none" w:sz="0" w:space="0" w:color="auto"/>
                                              </w:divBdr>
                                            </w:div>
                                            <w:div w:id="1631328319">
                                              <w:marLeft w:val="0"/>
                                              <w:marRight w:val="0"/>
                                              <w:marTop w:val="0"/>
                                              <w:marBottom w:val="0"/>
                                              <w:divBdr>
                                                <w:top w:val="none" w:sz="0" w:space="0" w:color="auto"/>
                                                <w:left w:val="none" w:sz="0" w:space="0" w:color="auto"/>
                                                <w:bottom w:val="none" w:sz="0" w:space="0" w:color="auto"/>
                                                <w:right w:val="none" w:sz="0" w:space="0" w:color="auto"/>
                                              </w:divBdr>
                                            </w:div>
                                            <w:div w:id="1647510199">
                                              <w:marLeft w:val="0"/>
                                              <w:marRight w:val="0"/>
                                              <w:marTop w:val="0"/>
                                              <w:marBottom w:val="0"/>
                                              <w:divBdr>
                                                <w:top w:val="none" w:sz="0" w:space="0" w:color="auto"/>
                                                <w:left w:val="none" w:sz="0" w:space="0" w:color="auto"/>
                                                <w:bottom w:val="none" w:sz="0" w:space="0" w:color="auto"/>
                                                <w:right w:val="none" w:sz="0" w:space="0" w:color="auto"/>
                                              </w:divBdr>
                                            </w:div>
                                            <w:div w:id="1665551672">
                                              <w:marLeft w:val="0"/>
                                              <w:marRight w:val="0"/>
                                              <w:marTop w:val="0"/>
                                              <w:marBottom w:val="0"/>
                                              <w:divBdr>
                                                <w:top w:val="none" w:sz="0" w:space="0" w:color="auto"/>
                                                <w:left w:val="none" w:sz="0" w:space="0" w:color="auto"/>
                                                <w:bottom w:val="none" w:sz="0" w:space="0" w:color="auto"/>
                                                <w:right w:val="none" w:sz="0" w:space="0" w:color="auto"/>
                                              </w:divBdr>
                                            </w:div>
                                            <w:div w:id="1706710228">
                                              <w:marLeft w:val="0"/>
                                              <w:marRight w:val="0"/>
                                              <w:marTop w:val="0"/>
                                              <w:marBottom w:val="0"/>
                                              <w:divBdr>
                                                <w:top w:val="none" w:sz="0" w:space="0" w:color="auto"/>
                                                <w:left w:val="none" w:sz="0" w:space="0" w:color="auto"/>
                                                <w:bottom w:val="none" w:sz="0" w:space="0" w:color="auto"/>
                                                <w:right w:val="none" w:sz="0" w:space="0" w:color="auto"/>
                                              </w:divBdr>
                                            </w:div>
                                            <w:div w:id="1709866651">
                                              <w:marLeft w:val="0"/>
                                              <w:marRight w:val="0"/>
                                              <w:marTop w:val="0"/>
                                              <w:marBottom w:val="0"/>
                                              <w:divBdr>
                                                <w:top w:val="none" w:sz="0" w:space="0" w:color="auto"/>
                                                <w:left w:val="none" w:sz="0" w:space="0" w:color="auto"/>
                                                <w:bottom w:val="none" w:sz="0" w:space="0" w:color="auto"/>
                                                <w:right w:val="none" w:sz="0" w:space="0" w:color="auto"/>
                                              </w:divBdr>
                                            </w:div>
                                            <w:div w:id="1715348414">
                                              <w:marLeft w:val="0"/>
                                              <w:marRight w:val="0"/>
                                              <w:marTop w:val="0"/>
                                              <w:marBottom w:val="0"/>
                                              <w:divBdr>
                                                <w:top w:val="none" w:sz="0" w:space="0" w:color="auto"/>
                                                <w:left w:val="none" w:sz="0" w:space="0" w:color="auto"/>
                                                <w:bottom w:val="none" w:sz="0" w:space="0" w:color="auto"/>
                                                <w:right w:val="none" w:sz="0" w:space="0" w:color="auto"/>
                                              </w:divBdr>
                                            </w:div>
                                            <w:div w:id="1726832371">
                                              <w:marLeft w:val="0"/>
                                              <w:marRight w:val="0"/>
                                              <w:marTop w:val="0"/>
                                              <w:marBottom w:val="0"/>
                                              <w:divBdr>
                                                <w:top w:val="none" w:sz="0" w:space="0" w:color="auto"/>
                                                <w:left w:val="none" w:sz="0" w:space="0" w:color="auto"/>
                                                <w:bottom w:val="none" w:sz="0" w:space="0" w:color="auto"/>
                                                <w:right w:val="none" w:sz="0" w:space="0" w:color="auto"/>
                                              </w:divBdr>
                                            </w:div>
                                            <w:div w:id="1731533721">
                                              <w:marLeft w:val="0"/>
                                              <w:marRight w:val="0"/>
                                              <w:marTop w:val="0"/>
                                              <w:marBottom w:val="0"/>
                                              <w:divBdr>
                                                <w:top w:val="none" w:sz="0" w:space="0" w:color="auto"/>
                                                <w:left w:val="none" w:sz="0" w:space="0" w:color="auto"/>
                                                <w:bottom w:val="none" w:sz="0" w:space="0" w:color="auto"/>
                                                <w:right w:val="none" w:sz="0" w:space="0" w:color="auto"/>
                                              </w:divBdr>
                                            </w:div>
                                            <w:div w:id="1778254011">
                                              <w:marLeft w:val="0"/>
                                              <w:marRight w:val="0"/>
                                              <w:marTop w:val="0"/>
                                              <w:marBottom w:val="0"/>
                                              <w:divBdr>
                                                <w:top w:val="none" w:sz="0" w:space="0" w:color="auto"/>
                                                <w:left w:val="none" w:sz="0" w:space="0" w:color="auto"/>
                                                <w:bottom w:val="none" w:sz="0" w:space="0" w:color="auto"/>
                                                <w:right w:val="none" w:sz="0" w:space="0" w:color="auto"/>
                                              </w:divBdr>
                                            </w:div>
                                            <w:div w:id="1782842156">
                                              <w:marLeft w:val="0"/>
                                              <w:marRight w:val="0"/>
                                              <w:marTop w:val="0"/>
                                              <w:marBottom w:val="0"/>
                                              <w:divBdr>
                                                <w:top w:val="none" w:sz="0" w:space="0" w:color="auto"/>
                                                <w:left w:val="none" w:sz="0" w:space="0" w:color="auto"/>
                                                <w:bottom w:val="none" w:sz="0" w:space="0" w:color="auto"/>
                                                <w:right w:val="none" w:sz="0" w:space="0" w:color="auto"/>
                                              </w:divBdr>
                                            </w:div>
                                            <w:div w:id="1784765708">
                                              <w:marLeft w:val="0"/>
                                              <w:marRight w:val="0"/>
                                              <w:marTop w:val="0"/>
                                              <w:marBottom w:val="0"/>
                                              <w:divBdr>
                                                <w:top w:val="none" w:sz="0" w:space="0" w:color="auto"/>
                                                <w:left w:val="none" w:sz="0" w:space="0" w:color="auto"/>
                                                <w:bottom w:val="none" w:sz="0" w:space="0" w:color="auto"/>
                                                <w:right w:val="none" w:sz="0" w:space="0" w:color="auto"/>
                                              </w:divBdr>
                                            </w:div>
                                            <w:div w:id="1813479333">
                                              <w:marLeft w:val="0"/>
                                              <w:marRight w:val="0"/>
                                              <w:marTop w:val="0"/>
                                              <w:marBottom w:val="0"/>
                                              <w:divBdr>
                                                <w:top w:val="none" w:sz="0" w:space="0" w:color="auto"/>
                                                <w:left w:val="none" w:sz="0" w:space="0" w:color="auto"/>
                                                <w:bottom w:val="none" w:sz="0" w:space="0" w:color="auto"/>
                                                <w:right w:val="none" w:sz="0" w:space="0" w:color="auto"/>
                                              </w:divBdr>
                                            </w:div>
                                            <w:div w:id="1845700728">
                                              <w:marLeft w:val="0"/>
                                              <w:marRight w:val="0"/>
                                              <w:marTop w:val="0"/>
                                              <w:marBottom w:val="0"/>
                                              <w:divBdr>
                                                <w:top w:val="none" w:sz="0" w:space="0" w:color="auto"/>
                                                <w:left w:val="none" w:sz="0" w:space="0" w:color="auto"/>
                                                <w:bottom w:val="none" w:sz="0" w:space="0" w:color="auto"/>
                                                <w:right w:val="none" w:sz="0" w:space="0" w:color="auto"/>
                                              </w:divBdr>
                                            </w:div>
                                            <w:div w:id="1871533739">
                                              <w:marLeft w:val="0"/>
                                              <w:marRight w:val="0"/>
                                              <w:marTop w:val="0"/>
                                              <w:marBottom w:val="0"/>
                                              <w:divBdr>
                                                <w:top w:val="none" w:sz="0" w:space="0" w:color="auto"/>
                                                <w:left w:val="none" w:sz="0" w:space="0" w:color="auto"/>
                                                <w:bottom w:val="none" w:sz="0" w:space="0" w:color="auto"/>
                                                <w:right w:val="none" w:sz="0" w:space="0" w:color="auto"/>
                                              </w:divBdr>
                                            </w:div>
                                            <w:div w:id="1929582603">
                                              <w:marLeft w:val="0"/>
                                              <w:marRight w:val="0"/>
                                              <w:marTop w:val="0"/>
                                              <w:marBottom w:val="0"/>
                                              <w:divBdr>
                                                <w:top w:val="none" w:sz="0" w:space="0" w:color="auto"/>
                                                <w:left w:val="none" w:sz="0" w:space="0" w:color="auto"/>
                                                <w:bottom w:val="none" w:sz="0" w:space="0" w:color="auto"/>
                                                <w:right w:val="none" w:sz="0" w:space="0" w:color="auto"/>
                                              </w:divBdr>
                                            </w:div>
                                            <w:div w:id="1963458818">
                                              <w:marLeft w:val="0"/>
                                              <w:marRight w:val="0"/>
                                              <w:marTop w:val="0"/>
                                              <w:marBottom w:val="0"/>
                                              <w:divBdr>
                                                <w:top w:val="none" w:sz="0" w:space="0" w:color="auto"/>
                                                <w:left w:val="none" w:sz="0" w:space="0" w:color="auto"/>
                                                <w:bottom w:val="none" w:sz="0" w:space="0" w:color="auto"/>
                                                <w:right w:val="none" w:sz="0" w:space="0" w:color="auto"/>
                                              </w:divBdr>
                                            </w:div>
                                            <w:div w:id="2080009113">
                                              <w:marLeft w:val="0"/>
                                              <w:marRight w:val="0"/>
                                              <w:marTop w:val="0"/>
                                              <w:marBottom w:val="0"/>
                                              <w:divBdr>
                                                <w:top w:val="none" w:sz="0" w:space="0" w:color="auto"/>
                                                <w:left w:val="none" w:sz="0" w:space="0" w:color="auto"/>
                                                <w:bottom w:val="none" w:sz="0" w:space="0" w:color="auto"/>
                                                <w:right w:val="none" w:sz="0" w:space="0" w:color="auto"/>
                                              </w:divBdr>
                                            </w:div>
                                            <w:div w:id="2081294165">
                                              <w:marLeft w:val="0"/>
                                              <w:marRight w:val="0"/>
                                              <w:marTop w:val="0"/>
                                              <w:marBottom w:val="0"/>
                                              <w:divBdr>
                                                <w:top w:val="none" w:sz="0" w:space="0" w:color="auto"/>
                                                <w:left w:val="none" w:sz="0" w:space="0" w:color="auto"/>
                                                <w:bottom w:val="none" w:sz="0" w:space="0" w:color="auto"/>
                                                <w:right w:val="none" w:sz="0" w:space="0" w:color="auto"/>
                                              </w:divBdr>
                                            </w:div>
                                            <w:div w:id="2090080099">
                                              <w:marLeft w:val="0"/>
                                              <w:marRight w:val="0"/>
                                              <w:marTop w:val="0"/>
                                              <w:marBottom w:val="0"/>
                                              <w:divBdr>
                                                <w:top w:val="none" w:sz="0" w:space="0" w:color="auto"/>
                                                <w:left w:val="none" w:sz="0" w:space="0" w:color="auto"/>
                                                <w:bottom w:val="none" w:sz="0" w:space="0" w:color="auto"/>
                                                <w:right w:val="none" w:sz="0" w:space="0" w:color="auto"/>
                                              </w:divBdr>
                                            </w:div>
                                            <w:div w:id="2116290861">
                                              <w:marLeft w:val="0"/>
                                              <w:marRight w:val="0"/>
                                              <w:marTop w:val="0"/>
                                              <w:marBottom w:val="0"/>
                                              <w:divBdr>
                                                <w:top w:val="none" w:sz="0" w:space="0" w:color="auto"/>
                                                <w:left w:val="none" w:sz="0" w:space="0" w:color="auto"/>
                                                <w:bottom w:val="none" w:sz="0" w:space="0" w:color="auto"/>
                                                <w:right w:val="none" w:sz="0" w:space="0" w:color="auto"/>
                                              </w:divBdr>
                                            </w:div>
                                            <w:div w:id="2133277871">
                                              <w:marLeft w:val="0"/>
                                              <w:marRight w:val="0"/>
                                              <w:marTop w:val="0"/>
                                              <w:marBottom w:val="0"/>
                                              <w:divBdr>
                                                <w:top w:val="none" w:sz="0" w:space="0" w:color="auto"/>
                                                <w:left w:val="none" w:sz="0" w:space="0" w:color="auto"/>
                                                <w:bottom w:val="none" w:sz="0" w:space="0" w:color="auto"/>
                                                <w:right w:val="none" w:sz="0" w:space="0" w:color="auto"/>
                                              </w:divBdr>
                                            </w:div>
                                            <w:div w:id="21470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1656578">
      <w:bodyDiv w:val="1"/>
      <w:marLeft w:val="0"/>
      <w:marRight w:val="0"/>
      <w:marTop w:val="0"/>
      <w:marBottom w:val="0"/>
      <w:divBdr>
        <w:top w:val="none" w:sz="0" w:space="0" w:color="auto"/>
        <w:left w:val="none" w:sz="0" w:space="0" w:color="auto"/>
        <w:bottom w:val="none" w:sz="0" w:space="0" w:color="auto"/>
        <w:right w:val="none" w:sz="0" w:space="0" w:color="auto"/>
      </w:divBdr>
    </w:div>
    <w:div w:id="1438715877">
      <w:bodyDiv w:val="1"/>
      <w:marLeft w:val="0"/>
      <w:marRight w:val="0"/>
      <w:marTop w:val="0"/>
      <w:marBottom w:val="0"/>
      <w:divBdr>
        <w:top w:val="none" w:sz="0" w:space="0" w:color="auto"/>
        <w:left w:val="none" w:sz="0" w:space="0" w:color="auto"/>
        <w:bottom w:val="none" w:sz="0" w:space="0" w:color="auto"/>
        <w:right w:val="none" w:sz="0" w:space="0" w:color="auto"/>
      </w:divBdr>
    </w:div>
    <w:div w:id="1519465042">
      <w:bodyDiv w:val="1"/>
      <w:marLeft w:val="0"/>
      <w:marRight w:val="0"/>
      <w:marTop w:val="0"/>
      <w:marBottom w:val="0"/>
      <w:divBdr>
        <w:top w:val="none" w:sz="0" w:space="0" w:color="auto"/>
        <w:left w:val="none" w:sz="0" w:space="0" w:color="auto"/>
        <w:bottom w:val="none" w:sz="0" w:space="0" w:color="auto"/>
        <w:right w:val="none" w:sz="0" w:space="0" w:color="auto"/>
      </w:divBdr>
    </w:div>
    <w:div w:id="1603028382">
      <w:bodyDiv w:val="1"/>
      <w:marLeft w:val="0"/>
      <w:marRight w:val="0"/>
      <w:marTop w:val="0"/>
      <w:marBottom w:val="0"/>
      <w:divBdr>
        <w:top w:val="none" w:sz="0" w:space="0" w:color="auto"/>
        <w:left w:val="none" w:sz="0" w:space="0" w:color="auto"/>
        <w:bottom w:val="none" w:sz="0" w:space="0" w:color="auto"/>
        <w:right w:val="none" w:sz="0" w:space="0" w:color="auto"/>
      </w:divBdr>
    </w:div>
    <w:div w:id="1739859810">
      <w:bodyDiv w:val="1"/>
      <w:marLeft w:val="0"/>
      <w:marRight w:val="0"/>
      <w:marTop w:val="0"/>
      <w:marBottom w:val="0"/>
      <w:divBdr>
        <w:top w:val="none" w:sz="0" w:space="0" w:color="auto"/>
        <w:left w:val="none" w:sz="0" w:space="0" w:color="auto"/>
        <w:bottom w:val="none" w:sz="0" w:space="0" w:color="auto"/>
        <w:right w:val="none" w:sz="0" w:space="0" w:color="auto"/>
      </w:divBdr>
    </w:div>
    <w:div w:id="1763796019">
      <w:bodyDiv w:val="1"/>
      <w:marLeft w:val="0"/>
      <w:marRight w:val="0"/>
      <w:marTop w:val="0"/>
      <w:marBottom w:val="0"/>
      <w:divBdr>
        <w:top w:val="none" w:sz="0" w:space="0" w:color="auto"/>
        <w:left w:val="none" w:sz="0" w:space="0" w:color="auto"/>
        <w:bottom w:val="none" w:sz="0" w:space="0" w:color="auto"/>
        <w:right w:val="none" w:sz="0" w:space="0" w:color="auto"/>
      </w:divBdr>
    </w:div>
    <w:div w:id="1787113163">
      <w:bodyDiv w:val="1"/>
      <w:marLeft w:val="0"/>
      <w:marRight w:val="0"/>
      <w:marTop w:val="0"/>
      <w:marBottom w:val="0"/>
      <w:divBdr>
        <w:top w:val="none" w:sz="0" w:space="0" w:color="auto"/>
        <w:left w:val="none" w:sz="0" w:space="0" w:color="auto"/>
        <w:bottom w:val="none" w:sz="0" w:space="0" w:color="auto"/>
        <w:right w:val="none" w:sz="0" w:space="0" w:color="auto"/>
      </w:divBdr>
      <w:divsChild>
        <w:div w:id="718016709">
          <w:marLeft w:val="0"/>
          <w:marRight w:val="0"/>
          <w:marTop w:val="0"/>
          <w:marBottom w:val="0"/>
          <w:divBdr>
            <w:top w:val="none" w:sz="0" w:space="0" w:color="auto"/>
            <w:left w:val="none" w:sz="0" w:space="0" w:color="auto"/>
            <w:bottom w:val="none" w:sz="0" w:space="0" w:color="auto"/>
            <w:right w:val="none" w:sz="0" w:space="0" w:color="auto"/>
          </w:divBdr>
          <w:divsChild>
            <w:div w:id="848132489">
              <w:marLeft w:val="0"/>
              <w:marRight w:val="0"/>
              <w:marTop w:val="0"/>
              <w:marBottom w:val="0"/>
              <w:divBdr>
                <w:top w:val="none" w:sz="0" w:space="0" w:color="auto"/>
                <w:left w:val="none" w:sz="0" w:space="0" w:color="auto"/>
                <w:bottom w:val="none" w:sz="0" w:space="0" w:color="auto"/>
                <w:right w:val="none" w:sz="0" w:space="0" w:color="auto"/>
              </w:divBdr>
              <w:divsChild>
                <w:div w:id="1704011450">
                  <w:marLeft w:val="0"/>
                  <w:marRight w:val="0"/>
                  <w:marTop w:val="0"/>
                  <w:marBottom w:val="0"/>
                  <w:divBdr>
                    <w:top w:val="none" w:sz="0" w:space="0" w:color="auto"/>
                    <w:left w:val="none" w:sz="0" w:space="0" w:color="auto"/>
                    <w:bottom w:val="none" w:sz="0" w:space="0" w:color="auto"/>
                    <w:right w:val="none" w:sz="0" w:space="0" w:color="auto"/>
                  </w:divBdr>
                  <w:divsChild>
                    <w:div w:id="769161200">
                      <w:marLeft w:val="0"/>
                      <w:marRight w:val="0"/>
                      <w:marTop w:val="0"/>
                      <w:marBottom w:val="0"/>
                      <w:divBdr>
                        <w:top w:val="none" w:sz="0" w:space="0" w:color="auto"/>
                        <w:left w:val="none" w:sz="0" w:space="0" w:color="auto"/>
                        <w:bottom w:val="none" w:sz="0" w:space="0" w:color="auto"/>
                        <w:right w:val="none" w:sz="0" w:space="0" w:color="auto"/>
                      </w:divBdr>
                      <w:divsChild>
                        <w:div w:id="17454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809566">
      <w:bodyDiv w:val="1"/>
      <w:marLeft w:val="0"/>
      <w:marRight w:val="0"/>
      <w:marTop w:val="0"/>
      <w:marBottom w:val="0"/>
      <w:divBdr>
        <w:top w:val="none" w:sz="0" w:space="0" w:color="auto"/>
        <w:left w:val="none" w:sz="0" w:space="0" w:color="auto"/>
        <w:bottom w:val="none" w:sz="0" w:space="0" w:color="auto"/>
        <w:right w:val="none" w:sz="0" w:space="0" w:color="auto"/>
      </w:divBdr>
    </w:div>
    <w:div w:id="1808352357">
      <w:bodyDiv w:val="1"/>
      <w:marLeft w:val="0"/>
      <w:marRight w:val="0"/>
      <w:marTop w:val="0"/>
      <w:marBottom w:val="0"/>
      <w:divBdr>
        <w:top w:val="none" w:sz="0" w:space="0" w:color="auto"/>
        <w:left w:val="none" w:sz="0" w:space="0" w:color="auto"/>
        <w:bottom w:val="none" w:sz="0" w:space="0" w:color="auto"/>
        <w:right w:val="none" w:sz="0" w:space="0" w:color="auto"/>
      </w:divBdr>
    </w:div>
    <w:div w:id="1867017121">
      <w:bodyDiv w:val="1"/>
      <w:marLeft w:val="0"/>
      <w:marRight w:val="0"/>
      <w:marTop w:val="0"/>
      <w:marBottom w:val="0"/>
      <w:divBdr>
        <w:top w:val="none" w:sz="0" w:space="0" w:color="auto"/>
        <w:left w:val="none" w:sz="0" w:space="0" w:color="auto"/>
        <w:bottom w:val="none" w:sz="0" w:space="0" w:color="auto"/>
        <w:right w:val="none" w:sz="0" w:space="0" w:color="auto"/>
      </w:divBdr>
    </w:div>
    <w:div w:id="1909614443">
      <w:bodyDiv w:val="1"/>
      <w:marLeft w:val="0"/>
      <w:marRight w:val="0"/>
      <w:marTop w:val="0"/>
      <w:marBottom w:val="0"/>
      <w:divBdr>
        <w:top w:val="none" w:sz="0" w:space="0" w:color="auto"/>
        <w:left w:val="none" w:sz="0" w:space="0" w:color="auto"/>
        <w:bottom w:val="none" w:sz="0" w:space="0" w:color="auto"/>
        <w:right w:val="none" w:sz="0" w:space="0" w:color="auto"/>
      </w:divBdr>
    </w:div>
    <w:div w:id="1923829974">
      <w:bodyDiv w:val="1"/>
      <w:marLeft w:val="0"/>
      <w:marRight w:val="0"/>
      <w:marTop w:val="0"/>
      <w:marBottom w:val="0"/>
      <w:divBdr>
        <w:top w:val="none" w:sz="0" w:space="0" w:color="auto"/>
        <w:left w:val="none" w:sz="0" w:space="0" w:color="auto"/>
        <w:bottom w:val="none" w:sz="0" w:space="0" w:color="auto"/>
        <w:right w:val="none" w:sz="0" w:space="0" w:color="auto"/>
      </w:divBdr>
    </w:div>
    <w:div w:id="1928810482">
      <w:bodyDiv w:val="1"/>
      <w:marLeft w:val="0"/>
      <w:marRight w:val="0"/>
      <w:marTop w:val="0"/>
      <w:marBottom w:val="0"/>
      <w:divBdr>
        <w:top w:val="none" w:sz="0" w:space="0" w:color="auto"/>
        <w:left w:val="none" w:sz="0" w:space="0" w:color="auto"/>
        <w:bottom w:val="none" w:sz="0" w:space="0" w:color="auto"/>
        <w:right w:val="none" w:sz="0" w:space="0" w:color="auto"/>
      </w:divBdr>
    </w:div>
    <w:div w:id="1948997635">
      <w:bodyDiv w:val="1"/>
      <w:marLeft w:val="0"/>
      <w:marRight w:val="0"/>
      <w:marTop w:val="0"/>
      <w:marBottom w:val="0"/>
      <w:divBdr>
        <w:top w:val="none" w:sz="0" w:space="0" w:color="auto"/>
        <w:left w:val="none" w:sz="0" w:space="0" w:color="auto"/>
        <w:bottom w:val="none" w:sz="0" w:space="0" w:color="auto"/>
        <w:right w:val="none" w:sz="0" w:space="0" w:color="auto"/>
      </w:divBdr>
    </w:div>
    <w:div w:id="1979677340">
      <w:bodyDiv w:val="1"/>
      <w:marLeft w:val="0"/>
      <w:marRight w:val="0"/>
      <w:marTop w:val="0"/>
      <w:marBottom w:val="0"/>
      <w:divBdr>
        <w:top w:val="none" w:sz="0" w:space="0" w:color="auto"/>
        <w:left w:val="none" w:sz="0" w:space="0" w:color="auto"/>
        <w:bottom w:val="none" w:sz="0" w:space="0" w:color="auto"/>
        <w:right w:val="none" w:sz="0" w:space="0" w:color="auto"/>
      </w:divBdr>
    </w:div>
    <w:div w:id="2120637904">
      <w:bodyDiv w:val="1"/>
      <w:marLeft w:val="0"/>
      <w:marRight w:val="0"/>
      <w:marTop w:val="0"/>
      <w:marBottom w:val="0"/>
      <w:divBdr>
        <w:top w:val="none" w:sz="0" w:space="0" w:color="auto"/>
        <w:left w:val="none" w:sz="0" w:space="0" w:color="auto"/>
        <w:bottom w:val="none" w:sz="0" w:space="0" w:color="auto"/>
        <w:right w:val="none" w:sz="0" w:space="0" w:color="auto"/>
      </w:divBdr>
    </w:div>
    <w:div w:id="212129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IKP\Sablony\Word\TechZpravaIKPCE.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4630C-5FB3-409C-90C0-B373576D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TechZpravaIKPCE.dot</Template>
  <TotalTime>1429</TotalTime>
  <Pages>29</Pages>
  <Words>13490</Words>
  <Characters>83625</Characters>
  <Application>Microsoft Office Word</Application>
  <DocSecurity>0</DocSecurity>
  <Lines>696</Lines>
  <Paragraphs>193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Doplňující údaje:</vt:lpstr>
      <vt:lpstr>Doplňující údaje:</vt:lpstr>
    </vt:vector>
  </TitlesOfParts>
  <Company>COMPAQ</Company>
  <LinksUpToDate>false</LinksUpToDate>
  <CharactersWithSpaces>96922</CharactersWithSpaces>
  <SharedDoc>false</SharedDoc>
  <HLinks>
    <vt:vector size="570" baseType="variant">
      <vt:variant>
        <vt:i4>1966139</vt:i4>
      </vt:variant>
      <vt:variant>
        <vt:i4>566</vt:i4>
      </vt:variant>
      <vt:variant>
        <vt:i4>0</vt:i4>
      </vt:variant>
      <vt:variant>
        <vt:i4>5</vt:i4>
      </vt:variant>
      <vt:variant>
        <vt:lpwstr/>
      </vt:variant>
      <vt:variant>
        <vt:lpwstr>_Toc43996003</vt:lpwstr>
      </vt:variant>
      <vt:variant>
        <vt:i4>2031675</vt:i4>
      </vt:variant>
      <vt:variant>
        <vt:i4>560</vt:i4>
      </vt:variant>
      <vt:variant>
        <vt:i4>0</vt:i4>
      </vt:variant>
      <vt:variant>
        <vt:i4>5</vt:i4>
      </vt:variant>
      <vt:variant>
        <vt:lpwstr/>
      </vt:variant>
      <vt:variant>
        <vt:lpwstr>_Toc43996002</vt:lpwstr>
      </vt:variant>
      <vt:variant>
        <vt:i4>1835067</vt:i4>
      </vt:variant>
      <vt:variant>
        <vt:i4>554</vt:i4>
      </vt:variant>
      <vt:variant>
        <vt:i4>0</vt:i4>
      </vt:variant>
      <vt:variant>
        <vt:i4>5</vt:i4>
      </vt:variant>
      <vt:variant>
        <vt:lpwstr/>
      </vt:variant>
      <vt:variant>
        <vt:lpwstr>_Toc43996001</vt:lpwstr>
      </vt:variant>
      <vt:variant>
        <vt:i4>1900603</vt:i4>
      </vt:variant>
      <vt:variant>
        <vt:i4>548</vt:i4>
      </vt:variant>
      <vt:variant>
        <vt:i4>0</vt:i4>
      </vt:variant>
      <vt:variant>
        <vt:i4>5</vt:i4>
      </vt:variant>
      <vt:variant>
        <vt:lpwstr/>
      </vt:variant>
      <vt:variant>
        <vt:lpwstr>_Toc43996000</vt:lpwstr>
      </vt:variant>
      <vt:variant>
        <vt:i4>1900593</vt:i4>
      </vt:variant>
      <vt:variant>
        <vt:i4>542</vt:i4>
      </vt:variant>
      <vt:variant>
        <vt:i4>0</vt:i4>
      </vt:variant>
      <vt:variant>
        <vt:i4>5</vt:i4>
      </vt:variant>
      <vt:variant>
        <vt:lpwstr/>
      </vt:variant>
      <vt:variant>
        <vt:lpwstr>_Toc43995999</vt:lpwstr>
      </vt:variant>
      <vt:variant>
        <vt:i4>1835057</vt:i4>
      </vt:variant>
      <vt:variant>
        <vt:i4>536</vt:i4>
      </vt:variant>
      <vt:variant>
        <vt:i4>0</vt:i4>
      </vt:variant>
      <vt:variant>
        <vt:i4>5</vt:i4>
      </vt:variant>
      <vt:variant>
        <vt:lpwstr/>
      </vt:variant>
      <vt:variant>
        <vt:lpwstr>_Toc43995998</vt:lpwstr>
      </vt:variant>
      <vt:variant>
        <vt:i4>1245233</vt:i4>
      </vt:variant>
      <vt:variant>
        <vt:i4>530</vt:i4>
      </vt:variant>
      <vt:variant>
        <vt:i4>0</vt:i4>
      </vt:variant>
      <vt:variant>
        <vt:i4>5</vt:i4>
      </vt:variant>
      <vt:variant>
        <vt:lpwstr/>
      </vt:variant>
      <vt:variant>
        <vt:lpwstr>_Toc43995997</vt:lpwstr>
      </vt:variant>
      <vt:variant>
        <vt:i4>1179697</vt:i4>
      </vt:variant>
      <vt:variant>
        <vt:i4>524</vt:i4>
      </vt:variant>
      <vt:variant>
        <vt:i4>0</vt:i4>
      </vt:variant>
      <vt:variant>
        <vt:i4>5</vt:i4>
      </vt:variant>
      <vt:variant>
        <vt:lpwstr/>
      </vt:variant>
      <vt:variant>
        <vt:lpwstr>_Toc43995996</vt:lpwstr>
      </vt:variant>
      <vt:variant>
        <vt:i4>1114161</vt:i4>
      </vt:variant>
      <vt:variant>
        <vt:i4>518</vt:i4>
      </vt:variant>
      <vt:variant>
        <vt:i4>0</vt:i4>
      </vt:variant>
      <vt:variant>
        <vt:i4>5</vt:i4>
      </vt:variant>
      <vt:variant>
        <vt:lpwstr/>
      </vt:variant>
      <vt:variant>
        <vt:lpwstr>_Toc43995995</vt:lpwstr>
      </vt:variant>
      <vt:variant>
        <vt:i4>1048625</vt:i4>
      </vt:variant>
      <vt:variant>
        <vt:i4>512</vt:i4>
      </vt:variant>
      <vt:variant>
        <vt:i4>0</vt:i4>
      </vt:variant>
      <vt:variant>
        <vt:i4>5</vt:i4>
      </vt:variant>
      <vt:variant>
        <vt:lpwstr/>
      </vt:variant>
      <vt:variant>
        <vt:lpwstr>_Toc43995994</vt:lpwstr>
      </vt:variant>
      <vt:variant>
        <vt:i4>1507377</vt:i4>
      </vt:variant>
      <vt:variant>
        <vt:i4>506</vt:i4>
      </vt:variant>
      <vt:variant>
        <vt:i4>0</vt:i4>
      </vt:variant>
      <vt:variant>
        <vt:i4>5</vt:i4>
      </vt:variant>
      <vt:variant>
        <vt:lpwstr/>
      </vt:variant>
      <vt:variant>
        <vt:lpwstr>_Toc43995993</vt:lpwstr>
      </vt:variant>
      <vt:variant>
        <vt:i4>1441841</vt:i4>
      </vt:variant>
      <vt:variant>
        <vt:i4>500</vt:i4>
      </vt:variant>
      <vt:variant>
        <vt:i4>0</vt:i4>
      </vt:variant>
      <vt:variant>
        <vt:i4>5</vt:i4>
      </vt:variant>
      <vt:variant>
        <vt:lpwstr/>
      </vt:variant>
      <vt:variant>
        <vt:lpwstr>_Toc43995992</vt:lpwstr>
      </vt:variant>
      <vt:variant>
        <vt:i4>1376305</vt:i4>
      </vt:variant>
      <vt:variant>
        <vt:i4>494</vt:i4>
      </vt:variant>
      <vt:variant>
        <vt:i4>0</vt:i4>
      </vt:variant>
      <vt:variant>
        <vt:i4>5</vt:i4>
      </vt:variant>
      <vt:variant>
        <vt:lpwstr/>
      </vt:variant>
      <vt:variant>
        <vt:lpwstr>_Toc43995991</vt:lpwstr>
      </vt:variant>
      <vt:variant>
        <vt:i4>1310769</vt:i4>
      </vt:variant>
      <vt:variant>
        <vt:i4>488</vt:i4>
      </vt:variant>
      <vt:variant>
        <vt:i4>0</vt:i4>
      </vt:variant>
      <vt:variant>
        <vt:i4>5</vt:i4>
      </vt:variant>
      <vt:variant>
        <vt:lpwstr/>
      </vt:variant>
      <vt:variant>
        <vt:lpwstr>_Toc43995990</vt:lpwstr>
      </vt:variant>
      <vt:variant>
        <vt:i4>1900592</vt:i4>
      </vt:variant>
      <vt:variant>
        <vt:i4>482</vt:i4>
      </vt:variant>
      <vt:variant>
        <vt:i4>0</vt:i4>
      </vt:variant>
      <vt:variant>
        <vt:i4>5</vt:i4>
      </vt:variant>
      <vt:variant>
        <vt:lpwstr/>
      </vt:variant>
      <vt:variant>
        <vt:lpwstr>_Toc43995989</vt:lpwstr>
      </vt:variant>
      <vt:variant>
        <vt:i4>1835056</vt:i4>
      </vt:variant>
      <vt:variant>
        <vt:i4>476</vt:i4>
      </vt:variant>
      <vt:variant>
        <vt:i4>0</vt:i4>
      </vt:variant>
      <vt:variant>
        <vt:i4>5</vt:i4>
      </vt:variant>
      <vt:variant>
        <vt:lpwstr/>
      </vt:variant>
      <vt:variant>
        <vt:lpwstr>_Toc43995988</vt:lpwstr>
      </vt:variant>
      <vt:variant>
        <vt:i4>1245232</vt:i4>
      </vt:variant>
      <vt:variant>
        <vt:i4>470</vt:i4>
      </vt:variant>
      <vt:variant>
        <vt:i4>0</vt:i4>
      </vt:variant>
      <vt:variant>
        <vt:i4>5</vt:i4>
      </vt:variant>
      <vt:variant>
        <vt:lpwstr/>
      </vt:variant>
      <vt:variant>
        <vt:lpwstr>_Toc43995987</vt:lpwstr>
      </vt:variant>
      <vt:variant>
        <vt:i4>1179696</vt:i4>
      </vt:variant>
      <vt:variant>
        <vt:i4>464</vt:i4>
      </vt:variant>
      <vt:variant>
        <vt:i4>0</vt:i4>
      </vt:variant>
      <vt:variant>
        <vt:i4>5</vt:i4>
      </vt:variant>
      <vt:variant>
        <vt:lpwstr/>
      </vt:variant>
      <vt:variant>
        <vt:lpwstr>_Toc43995986</vt:lpwstr>
      </vt:variant>
      <vt:variant>
        <vt:i4>1114160</vt:i4>
      </vt:variant>
      <vt:variant>
        <vt:i4>458</vt:i4>
      </vt:variant>
      <vt:variant>
        <vt:i4>0</vt:i4>
      </vt:variant>
      <vt:variant>
        <vt:i4>5</vt:i4>
      </vt:variant>
      <vt:variant>
        <vt:lpwstr/>
      </vt:variant>
      <vt:variant>
        <vt:lpwstr>_Toc43995985</vt:lpwstr>
      </vt:variant>
      <vt:variant>
        <vt:i4>1048624</vt:i4>
      </vt:variant>
      <vt:variant>
        <vt:i4>452</vt:i4>
      </vt:variant>
      <vt:variant>
        <vt:i4>0</vt:i4>
      </vt:variant>
      <vt:variant>
        <vt:i4>5</vt:i4>
      </vt:variant>
      <vt:variant>
        <vt:lpwstr/>
      </vt:variant>
      <vt:variant>
        <vt:lpwstr>_Toc43995984</vt:lpwstr>
      </vt:variant>
      <vt:variant>
        <vt:i4>1507376</vt:i4>
      </vt:variant>
      <vt:variant>
        <vt:i4>446</vt:i4>
      </vt:variant>
      <vt:variant>
        <vt:i4>0</vt:i4>
      </vt:variant>
      <vt:variant>
        <vt:i4>5</vt:i4>
      </vt:variant>
      <vt:variant>
        <vt:lpwstr/>
      </vt:variant>
      <vt:variant>
        <vt:lpwstr>_Toc43995983</vt:lpwstr>
      </vt:variant>
      <vt:variant>
        <vt:i4>1441840</vt:i4>
      </vt:variant>
      <vt:variant>
        <vt:i4>440</vt:i4>
      </vt:variant>
      <vt:variant>
        <vt:i4>0</vt:i4>
      </vt:variant>
      <vt:variant>
        <vt:i4>5</vt:i4>
      </vt:variant>
      <vt:variant>
        <vt:lpwstr/>
      </vt:variant>
      <vt:variant>
        <vt:lpwstr>_Toc43995982</vt:lpwstr>
      </vt:variant>
      <vt:variant>
        <vt:i4>1376304</vt:i4>
      </vt:variant>
      <vt:variant>
        <vt:i4>434</vt:i4>
      </vt:variant>
      <vt:variant>
        <vt:i4>0</vt:i4>
      </vt:variant>
      <vt:variant>
        <vt:i4>5</vt:i4>
      </vt:variant>
      <vt:variant>
        <vt:lpwstr/>
      </vt:variant>
      <vt:variant>
        <vt:lpwstr>_Toc43995981</vt:lpwstr>
      </vt:variant>
      <vt:variant>
        <vt:i4>1310768</vt:i4>
      </vt:variant>
      <vt:variant>
        <vt:i4>428</vt:i4>
      </vt:variant>
      <vt:variant>
        <vt:i4>0</vt:i4>
      </vt:variant>
      <vt:variant>
        <vt:i4>5</vt:i4>
      </vt:variant>
      <vt:variant>
        <vt:lpwstr/>
      </vt:variant>
      <vt:variant>
        <vt:lpwstr>_Toc43995980</vt:lpwstr>
      </vt:variant>
      <vt:variant>
        <vt:i4>1900607</vt:i4>
      </vt:variant>
      <vt:variant>
        <vt:i4>422</vt:i4>
      </vt:variant>
      <vt:variant>
        <vt:i4>0</vt:i4>
      </vt:variant>
      <vt:variant>
        <vt:i4>5</vt:i4>
      </vt:variant>
      <vt:variant>
        <vt:lpwstr/>
      </vt:variant>
      <vt:variant>
        <vt:lpwstr>_Toc43995979</vt:lpwstr>
      </vt:variant>
      <vt:variant>
        <vt:i4>1835071</vt:i4>
      </vt:variant>
      <vt:variant>
        <vt:i4>416</vt:i4>
      </vt:variant>
      <vt:variant>
        <vt:i4>0</vt:i4>
      </vt:variant>
      <vt:variant>
        <vt:i4>5</vt:i4>
      </vt:variant>
      <vt:variant>
        <vt:lpwstr/>
      </vt:variant>
      <vt:variant>
        <vt:lpwstr>_Toc43995978</vt:lpwstr>
      </vt:variant>
      <vt:variant>
        <vt:i4>1245247</vt:i4>
      </vt:variant>
      <vt:variant>
        <vt:i4>410</vt:i4>
      </vt:variant>
      <vt:variant>
        <vt:i4>0</vt:i4>
      </vt:variant>
      <vt:variant>
        <vt:i4>5</vt:i4>
      </vt:variant>
      <vt:variant>
        <vt:lpwstr/>
      </vt:variant>
      <vt:variant>
        <vt:lpwstr>_Toc43995977</vt:lpwstr>
      </vt:variant>
      <vt:variant>
        <vt:i4>1179711</vt:i4>
      </vt:variant>
      <vt:variant>
        <vt:i4>404</vt:i4>
      </vt:variant>
      <vt:variant>
        <vt:i4>0</vt:i4>
      </vt:variant>
      <vt:variant>
        <vt:i4>5</vt:i4>
      </vt:variant>
      <vt:variant>
        <vt:lpwstr/>
      </vt:variant>
      <vt:variant>
        <vt:lpwstr>_Toc43995976</vt:lpwstr>
      </vt:variant>
      <vt:variant>
        <vt:i4>1114175</vt:i4>
      </vt:variant>
      <vt:variant>
        <vt:i4>398</vt:i4>
      </vt:variant>
      <vt:variant>
        <vt:i4>0</vt:i4>
      </vt:variant>
      <vt:variant>
        <vt:i4>5</vt:i4>
      </vt:variant>
      <vt:variant>
        <vt:lpwstr/>
      </vt:variant>
      <vt:variant>
        <vt:lpwstr>_Toc43995975</vt:lpwstr>
      </vt:variant>
      <vt:variant>
        <vt:i4>1048639</vt:i4>
      </vt:variant>
      <vt:variant>
        <vt:i4>392</vt:i4>
      </vt:variant>
      <vt:variant>
        <vt:i4>0</vt:i4>
      </vt:variant>
      <vt:variant>
        <vt:i4>5</vt:i4>
      </vt:variant>
      <vt:variant>
        <vt:lpwstr/>
      </vt:variant>
      <vt:variant>
        <vt:lpwstr>_Toc43995974</vt:lpwstr>
      </vt:variant>
      <vt:variant>
        <vt:i4>1507391</vt:i4>
      </vt:variant>
      <vt:variant>
        <vt:i4>386</vt:i4>
      </vt:variant>
      <vt:variant>
        <vt:i4>0</vt:i4>
      </vt:variant>
      <vt:variant>
        <vt:i4>5</vt:i4>
      </vt:variant>
      <vt:variant>
        <vt:lpwstr/>
      </vt:variant>
      <vt:variant>
        <vt:lpwstr>_Toc43995973</vt:lpwstr>
      </vt:variant>
      <vt:variant>
        <vt:i4>1441855</vt:i4>
      </vt:variant>
      <vt:variant>
        <vt:i4>380</vt:i4>
      </vt:variant>
      <vt:variant>
        <vt:i4>0</vt:i4>
      </vt:variant>
      <vt:variant>
        <vt:i4>5</vt:i4>
      </vt:variant>
      <vt:variant>
        <vt:lpwstr/>
      </vt:variant>
      <vt:variant>
        <vt:lpwstr>_Toc43995972</vt:lpwstr>
      </vt:variant>
      <vt:variant>
        <vt:i4>1376319</vt:i4>
      </vt:variant>
      <vt:variant>
        <vt:i4>374</vt:i4>
      </vt:variant>
      <vt:variant>
        <vt:i4>0</vt:i4>
      </vt:variant>
      <vt:variant>
        <vt:i4>5</vt:i4>
      </vt:variant>
      <vt:variant>
        <vt:lpwstr/>
      </vt:variant>
      <vt:variant>
        <vt:lpwstr>_Toc43995971</vt:lpwstr>
      </vt:variant>
      <vt:variant>
        <vt:i4>1310783</vt:i4>
      </vt:variant>
      <vt:variant>
        <vt:i4>368</vt:i4>
      </vt:variant>
      <vt:variant>
        <vt:i4>0</vt:i4>
      </vt:variant>
      <vt:variant>
        <vt:i4>5</vt:i4>
      </vt:variant>
      <vt:variant>
        <vt:lpwstr/>
      </vt:variant>
      <vt:variant>
        <vt:lpwstr>_Toc43995970</vt:lpwstr>
      </vt:variant>
      <vt:variant>
        <vt:i4>1900606</vt:i4>
      </vt:variant>
      <vt:variant>
        <vt:i4>362</vt:i4>
      </vt:variant>
      <vt:variant>
        <vt:i4>0</vt:i4>
      </vt:variant>
      <vt:variant>
        <vt:i4>5</vt:i4>
      </vt:variant>
      <vt:variant>
        <vt:lpwstr/>
      </vt:variant>
      <vt:variant>
        <vt:lpwstr>_Toc43995969</vt:lpwstr>
      </vt:variant>
      <vt:variant>
        <vt:i4>1835070</vt:i4>
      </vt:variant>
      <vt:variant>
        <vt:i4>356</vt:i4>
      </vt:variant>
      <vt:variant>
        <vt:i4>0</vt:i4>
      </vt:variant>
      <vt:variant>
        <vt:i4>5</vt:i4>
      </vt:variant>
      <vt:variant>
        <vt:lpwstr/>
      </vt:variant>
      <vt:variant>
        <vt:lpwstr>_Toc43995968</vt:lpwstr>
      </vt:variant>
      <vt:variant>
        <vt:i4>1245246</vt:i4>
      </vt:variant>
      <vt:variant>
        <vt:i4>350</vt:i4>
      </vt:variant>
      <vt:variant>
        <vt:i4>0</vt:i4>
      </vt:variant>
      <vt:variant>
        <vt:i4>5</vt:i4>
      </vt:variant>
      <vt:variant>
        <vt:lpwstr/>
      </vt:variant>
      <vt:variant>
        <vt:lpwstr>_Toc43995967</vt:lpwstr>
      </vt:variant>
      <vt:variant>
        <vt:i4>1179710</vt:i4>
      </vt:variant>
      <vt:variant>
        <vt:i4>344</vt:i4>
      </vt:variant>
      <vt:variant>
        <vt:i4>0</vt:i4>
      </vt:variant>
      <vt:variant>
        <vt:i4>5</vt:i4>
      </vt:variant>
      <vt:variant>
        <vt:lpwstr/>
      </vt:variant>
      <vt:variant>
        <vt:lpwstr>_Toc43995966</vt:lpwstr>
      </vt:variant>
      <vt:variant>
        <vt:i4>1114174</vt:i4>
      </vt:variant>
      <vt:variant>
        <vt:i4>338</vt:i4>
      </vt:variant>
      <vt:variant>
        <vt:i4>0</vt:i4>
      </vt:variant>
      <vt:variant>
        <vt:i4>5</vt:i4>
      </vt:variant>
      <vt:variant>
        <vt:lpwstr/>
      </vt:variant>
      <vt:variant>
        <vt:lpwstr>_Toc43995965</vt:lpwstr>
      </vt:variant>
      <vt:variant>
        <vt:i4>1048638</vt:i4>
      </vt:variant>
      <vt:variant>
        <vt:i4>332</vt:i4>
      </vt:variant>
      <vt:variant>
        <vt:i4>0</vt:i4>
      </vt:variant>
      <vt:variant>
        <vt:i4>5</vt:i4>
      </vt:variant>
      <vt:variant>
        <vt:lpwstr/>
      </vt:variant>
      <vt:variant>
        <vt:lpwstr>_Toc43995964</vt:lpwstr>
      </vt:variant>
      <vt:variant>
        <vt:i4>1507390</vt:i4>
      </vt:variant>
      <vt:variant>
        <vt:i4>326</vt:i4>
      </vt:variant>
      <vt:variant>
        <vt:i4>0</vt:i4>
      </vt:variant>
      <vt:variant>
        <vt:i4>5</vt:i4>
      </vt:variant>
      <vt:variant>
        <vt:lpwstr/>
      </vt:variant>
      <vt:variant>
        <vt:lpwstr>_Toc43995963</vt:lpwstr>
      </vt:variant>
      <vt:variant>
        <vt:i4>1441854</vt:i4>
      </vt:variant>
      <vt:variant>
        <vt:i4>320</vt:i4>
      </vt:variant>
      <vt:variant>
        <vt:i4>0</vt:i4>
      </vt:variant>
      <vt:variant>
        <vt:i4>5</vt:i4>
      </vt:variant>
      <vt:variant>
        <vt:lpwstr/>
      </vt:variant>
      <vt:variant>
        <vt:lpwstr>_Toc43995962</vt:lpwstr>
      </vt:variant>
      <vt:variant>
        <vt:i4>1376318</vt:i4>
      </vt:variant>
      <vt:variant>
        <vt:i4>314</vt:i4>
      </vt:variant>
      <vt:variant>
        <vt:i4>0</vt:i4>
      </vt:variant>
      <vt:variant>
        <vt:i4>5</vt:i4>
      </vt:variant>
      <vt:variant>
        <vt:lpwstr/>
      </vt:variant>
      <vt:variant>
        <vt:lpwstr>_Toc43995961</vt:lpwstr>
      </vt:variant>
      <vt:variant>
        <vt:i4>1310782</vt:i4>
      </vt:variant>
      <vt:variant>
        <vt:i4>308</vt:i4>
      </vt:variant>
      <vt:variant>
        <vt:i4>0</vt:i4>
      </vt:variant>
      <vt:variant>
        <vt:i4>5</vt:i4>
      </vt:variant>
      <vt:variant>
        <vt:lpwstr/>
      </vt:variant>
      <vt:variant>
        <vt:lpwstr>_Toc43995960</vt:lpwstr>
      </vt:variant>
      <vt:variant>
        <vt:i4>1900605</vt:i4>
      </vt:variant>
      <vt:variant>
        <vt:i4>302</vt:i4>
      </vt:variant>
      <vt:variant>
        <vt:i4>0</vt:i4>
      </vt:variant>
      <vt:variant>
        <vt:i4>5</vt:i4>
      </vt:variant>
      <vt:variant>
        <vt:lpwstr/>
      </vt:variant>
      <vt:variant>
        <vt:lpwstr>_Toc43995959</vt:lpwstr>
      </vt:variant>
      <vt:variant>
        <vt:i4>1835069</vt:i4>
      </vt:variant>
      <vt:variant>
        <vt:i4>296</vt:i4>
      </vt:variant>
      <vt:variant>
        <vt:i4>0</vt:i4>
      </vt:variant>
      <vt:variant>
        <vt:i4>5</vt:i4>
      </vt:variant>
      <vt:variant>
        <vt:lpwstr/>
      </vt:variant>
      <vt:variant>
        <vt:lpwstr>_Toc43995958</vt:lpwstr>
      </vt:variant>
      <vt:variant>
        <vt:i4>1245245</vt:i4>
      </vt:variant>
      <vt:variant>
        <vt:i4>290</vt:i4>
      </vt:variant>
      <vt:variant>
        <vt:i4>0</vt:i4>
      </vt:variant>
      <vt:variant>
        <vt:i4>5</vt:i4>
      </vt:variant>
      <vt:variant>
        <vt:lpwstr/>
      </vt:variant>
      <vt:variant>
        <vt:lpwstr>_Toc43995957</vt:lpwstr>
      </vt:variant>
      <vt:variant>
        <vt:i4>1179709</vt:i4>
      </vt:variant>
      <vt:variant>
        <vt:i4>284</vt:i4>
      </vt:variant>
      <vt:variant>
        <vt:i4>0</vt:i4>
      </vt:variant>
      <vt:variant>
        <vt:i4>5</vt:i4>
      </vt:variant>
      <vt:variant>
        <vt:lpwstr/>
      </vt:variant>
      <vt:variant>
        <vt:lpwstr>_Toc43995956</vt:lpwstr>
      </vt:variant>
      <vt:variant>
        <vt:i4>1114173</vt:i4>
      </vt:variant>
      <vt:variant>
        <vt:i4>278</vt:i4>
      </vt:variant>
      <vt:variant>
        <vt:i4>0</vt:i4>
      </vt:variant>
      <vt:variant>
        <vt:i4>5</vt:i4>
      </vt:variant>
      <vt:variant>
        <vt:lpwstr/>
      </vt:variant>
      <vt:variant>
        <vt:lpwstr>_Toc43995955</vt:lpwstr>
      </vt:variant>
      <vt:variant>
        <vt:i4>1048637</vt:i4>
      </vt:variant>
      <vt:variant>
        <vt:i4>272</vt:i4>
      </vt:variant>
      <vt:variant>
        <vt:i4>0</vt:i4>
      </vt:variant>
      <vt:variant>
        <vt:i4>5</vt:i4>
      </vt:variant>
      <vt:variant>
        <vt:lpwstr/>
      </vt:variant>
      <vt:variant>
        <vt:lpwstr>_Toc43995954</vt:lpwstr>
      </vt:variant>
      <vt:variant>
        <vt:i4>1507389</vt:i4>
      </vt:variant>
      <vt:variant>
        <vt:i4>266</vt:i4>
      </vt:variant>
      <vt:variant>
        <vt:i4>0</vt:i4>
      </vt:variant>
      <vt:variant>
        <vt:i4>5</vt:i4>
      </vt:variant>
      <vt:variant>
        <vt:lpwstr/>
      </vt:variant>
      <vt:variant>
        <vt:lpwstr>_Toc43995953</vt:lpwstr>
      </vt:variant>
      <vt:variant>
        <vt:i4>1441853</vt:i4>
      </vt:variant>
      <vt:variant>
        <vt:i4>260</vt:i4>
      </vt:variant>
      <vt:variant>
        <vt:i4>0</vt:i4>
      </vt:variant>
      <vt:variant>
        <vt:i4>5</vt:i4>
      </vt:variant>
      <vt:variant>
        <vt:lpwstr/>
      </vt:variant>
      <vt:variant>
        <vt:lpwstr>_Toc43995952</vt:lpwstr>
      </vt:variant>
      <vt:variant>
        <vt:i4>1376317</vt:i4>
      </vt:variant>
      <vt:variant>
        <vt:i4>254</vt:i4>
      </vt:variant>
      <vt:variant>
        <vt:i4>0</vt:i4>
      </vt:variant>
      <vt:variant>
        <vt:i4>5</vt:i4>
      </vt:variant>
      <vt:variant>
        <vt:lpwstr/>
      </vt:variant>
      <vt:variant>
        <vt:lpwstr>_Toc43995951</vt:lpwstr>
      </vt:variant>
      <vt:variant>
        <vt:i4>1310781</vt:i4>
      </vt:variant>
      <vt:variant>
        <vt:i4>248</vt:i4>
      </vt:variant>
      <vt:variant>
        <vt:i4>0</vt:i4>
      </vt:variant>
      <vt:variant>
        <vt:i4>5</vt:i4>
      </vt:variant>
      <vt:variant>
        <vt:lpwstr/>
      </vt:variant>
      <vt:variant>
        <vt:lpwstr>_Toc43995950</vt:lpwstr>
      </vt:variant>
      <vt:variant>
        <vt:i4>1900604</vt:i4>
      </vt:variant>
      <vt:variant>
        <vt:i4>242</vt:i4>
      </vt:variant>
      <vt:variant>
        <vt:i4>0</vt:i4>
      </vt:variant>
      <vt:variant>
        <vt:i4>5</vt:i4>
      </vt:variant>
      <vt:variant>
        <vt:lpwstr/>
      </vt:variant>
      <vt:variant>
        <vt:lpwstr>_Toc43995949</vt:lpwstr>
      </vt:variant>
      <vt:variant>
        <vt:i4>1835068</vt:i4>
      </vt:variant>
      <vt:variant>
        <vt:i4>236</vt:i4>
      </vt:variant>
      <vt:variant>
        <vt:i4>0</vt:i4>
      </vt:variant>
      <vt:variant>
        <vt:i4>5</vt:i4>
      </vt:variant>
      <vt:variant>
        <vt:lpwstr/>
      </vt:variant>
      <vt:variant>
        <vt:lpwstr>_Toc43995948</vt:lpwstr>
      </vt:variant>
      <vt:variant>
        <vt:i4>1245244</vt:i4>
      </vt:variant>
      <vt:variant>
        <vt:i4>230</vt:i4>
      </vt:variant>
      <vt:variant>
        <vt:i4>0</vt:i4>
      </vt:variant>
      <vt:variant>
        <vt:i4>5</vt:i4>
      </vt:variant>
      <vt:variant>
        <vt:lpwstr/>
      </vt:variant>
      <vt:variant>
        <vt:lpwstr>_Toc43995947</vt:lpwstr>
      </vt:variant>
      <vt:variant>
        <vt:i4>1179708</vt:i4>
      </vt:variant>
      <vt:variant>
        <vt:i4>224</vt:i4>
      </vt:variant>
      <vt:variant>
        <vt:i4>0</vt:i4>
      </vt:variant>
      <vt:variant>
        <vt:i4>5</vt:i4>
      </vt:variant>
      <vt:variant>
        <vt:lpwstr/>
      </vt:variant>
      <vt:variant>
        <vt:lpwstr>_Toc43995946</vt:lpwstr>
      </vt:variant>
      <vt:variant>
        <vt:i4>1114172</vt:i4>
      </vt:variant>
      <vt:variant>
        <vt:i4>218</vt:i4>
      </vt:variant>
      <vt:variant>
        <vt:i4>0</vt:i4>
      </vt:variant>
      <vt:variant>
        <vt:i4>5</vt:i4>
      </vt:variant>
      <vt:variant>
        <vt:lpwstr/>
      </vt:variant>
      <vt:variant>
        <vt:lpwstr>_Toc43995945</vt:lpwstr>
      </vt:variant>
      <vt:variant>
        <vt:i4>1048636</vt:i4>
      </vt:variant>
      <vt:variant>
        <vt:i4>212</vt:i4>
      </vt:variant>
      <vt:variant>
        <vt:i4>0</vt:i4>
      </vt:variant>
      <vt:variant>
        <vt:i4>5</vt:i4>
      </vt:variant>
      <vt:variant>
        <vt:lpwstr/>
      </vt:variant>
      <vt:variant>
        <vt:lpwstr>_Toc43995944</vt:lpwstr>
      </vt:variant>
      <vt:variant>
        <vt:i4>1507388</vt:i4>
      </vt:variant>
      <vt:variant>
        <vt:i4>206</vt:i4>
      </vt:variant>
      <vt:variant>
        <vt:i4>0</vt:i4>
      </vt:variant>
      <vt:variant>
        <vt:i4>5</vt:i4>
      </vt:variant>
      <vt:variant>
        <vt:lpwstr/>
      </vt:variant>
      <vt:variant>
        <vt:lpwstr>_Toc43995943</vt:lpwstr>
      </vt:variant>
      <vt:variant>
        <vt:i4>1441852</vt:i4>
      </vt:variant>
      <vt:variant>
        <vt:i4>200</vt:i4>
      </vt:variant>
      <vt:variant>
        <vt:i4>0</vt:i4>
      </vt:variant>
      <vt:variant>
        <vt:i4>5</vt:i4>
      </vt:variant>
      <vt:variant>
        <vt:lpwstr/>
      </vt:variant>
      <vt:variant>
        <vt:lpwstr>_Toc43995942</vt:lpwstr>
      </vt:variant>
      <vt:variant>
        <vt:i4>1376316</vt:i4>
      </vt:variant>
      <vt:variant>
        <vt:i4>194</vt:i4>
      </vt:variant>
      <vt:variant>
        <vt:i4>0</vt:i4>
      </vt:variant>
      <vt:variant>
        <vt:i4>5</vt:i4>
      </vt:variant>
      <vt:variant>
        <vt:lpwstr/>
      </vt:variant>
      <vt:variant>
        <vt:lpwstr>_Toc43995941</vt:lpwstr>
      </vt:variant>
      <vt:variant>
        <vt:i4>1310780</vt:i4>
      </vt:variant>
      <vt:variant>
        <vt:i4>188</vt:i4>
      </vt:variant>
      <vt:variant>
        <vt:i4>0</vt:i4>
      </vt:variant>
      <vt:variant>
        <vt:i4>5</vt:i4>
      </vt:variant>
      <vt:variant>
        <vt:lpwstr/>
      </vt:variant>
      <vt:variant>
        <vt:lpwstr>_Toc43995940</vt:lpwstr>
      </vt:variant>
      <vt:variant>
        <vt:i4>1900603</vt:i4>
      </vt:variant>
      <vt:variant>
        <vt:i4>182</vt:i4>
      </vt:variant>
      <vt:variant>
        <vt:i4>0</vt:i4>
      </vt:variant>
      <vt:variant>
        <vt:i4>5</vt:i4>
      </vt:variant>
      <vt:variant>
        <vt:lpwstr/>
      </vt:variant>
      <vt:variant>
        <vt:lpwstr>_Toc43995939</vt:lpwstr>
      </vt:variant>
      <vt:variant>
        <vt:i4>1835067</vt:i4>
      </vt:variant>
      <vt:variant>
        <vt:i4>176</vt:i4>
      </vt:variant>
      <vt:variant>
        <vt:i4>0</vt:i4>
      </vt:variant>
      <vt:variant>
        <vt:i4>5</vt:i4>
      </vt:variant>
      <vt:variant>
        <vt:lpwstr/>
      </vt:variant>
      <vt:variant>
        <vt:lpwstr>_Toc43995938</vt:lpwstr>
      </vt:variant>
      <vt:variant>
        <vt:i4>1245243</vt:i4>
      </vt:variant>
      <vt:variant>
        <vt:i4>170</vt:i4>
      </vt:variant>
      <vt:variant>
        <vt:i4>0</vt:i4>
      </vt:variant>
      <vt:variant>
        <vt:i4>5</vt:i4>
      </vt:variant>
      <vt:variant>
        <vt:lpwstr/>
      </vt:variant>
      <vt:variant>
        <vt:lpwstr>_Toc43995937</vt:lpwstr>
      </vt:variant>
      <vt:variant>
        <vt:i4>1179707</vt:i4>
      </vt:variant>
      <vt:variant>
        <vt:i4>164</vt:i4>
      </vt:variant>
      <vt:variant>
        <vt:i4>0</vt:i4>
      </vt:variant>
      <vt:variant>
        <vt:i4>5</vt:i4>
      </vt:variant>
      <vt:variant>
        <vt:lpwstr/>
      </vt:variant>
      <vt:variant>
        <vt:lpwstr>_Toc43995936</vt:lpwstr>
      </vt:variant>
      <vt:variant>
        <vt:i4>1114171</vt:i4>
      </vt:variant>
      <vt:variant>
        <vt:i4>158</vt:i4>
      </vt:variant>
      <vt:variant>
        <vt:i4>0</vt:i4>
      </vt:variant>
      <vt:variant>
        <vt:i4>5</vt:i4>
      </vt:variant>
      <vt:variant>
        <vt:lpwstr/>
      </vt:variant>
      <vt:variant>
        <vt:lpwstr>_Toc43995935</vt:lpwstr>
      </vt:variant>
      <vt:variant>
        <vt:i4>1048635</vt:i4>
      </vt:variant>
      <vt:variant>
        <vt:i4>152</vt:i4>
      </vt:variant>
      <vt:variant>
        <vt:i4>0</vt:i4>
      </vt:variant>
      <vt:variant>
        <vt:i4>5</vt:i4>
      </vt:variant>
      <vt:variant>
        <vt:lpwstr/>
      </vt:variant>
      <vt:variant>
        <vt:lpwstr>_Toc43995934</vt:lpwstr>
      </vt:variant>
      <vt:variant>
        <vt:i4>1507387</vt:i4>
      </vt:variant>
      <vt:variant>
        <vt:i4>146</vt:i4>
      </vt:variant>
      <vt:variant>
        <vt:i4>0</vt:i4>
      </vt:variant>
      <vt:variant>
        <vt:i4>5</vt:i4>
      </vt:variant>
      <vt:variant>
        <vt:lpwstr/>
      </vt:variant>
      <vt:variant>
        <vt:lpwstr>_Toc43995933</vt:lpwstr>
      </vt:variant>
      <vt:variant>
        <vt:i4>1441851</vt:i4>
      </vt:variant>
      <vt:variant>
        <vt:i4>140</vt:i4>
      </vt:variant>
      <vt:variant>
        <vt:i4>0</vt:i4>
      </vt:variant>
      <vt:variant>
        <vt:i4>5</vt:i4>
      </vt:variant>
      <vt:variant>
        <vt:lpwstr/>
      </vt:variant>
      <vt:variant>
        <vt:lpwstr>_Toc43995932</vt:lpwstr>
      </vt:variant>
      <vt:variant>
        <vt:i4>1376315</vt:i4>
      </vt:variant>
      <vt:variant>
        <vt:i4>134</vt:i4>
      </vt:variant>
      <vt:variant>
        <vt:i4>0</vt:i4>
      </vt:variant>
      <vt:variant>
        <vt:i4>5</vt:i4>
      </vt:variant>
      <vt:variant>
        <vt:lpwstr/>
      </vt:variant>
      <vt:variant>
        <vt:lpwstr>_Toc43995931</vt:lpwstr>
      </vt:variant>
      <vt:variant>
        <vt:i4>1310779</vt:i4>
      </vt:variant>
      <vt:variant>
        <vt:i4>128</vt:i4>
      </vt:variant>
      <vt:variant>
        <vt:i4>0</vt:i4>
      </vt:variant>
      <vt:variant>
        <vt:i4>5</vt:i4>
      </vt:variant>
      <vt:variant>
        <vt:lpwstr/>
      </vt:variant>
      <vt:variant>
        <vt:lpwstr>_Toc43995930</vt:lpwstr>
      </vt:variant>
      <vt:variant>
        <vt:i4>1900602</vt:i4>
      </vt:variant>
      <vt:variant>
        <vt:i4>122</vt:i4>
      </vt:variant>
      <vt:variant>
        <vt:i4>0</vt:i4>
      </vt:variant>
      <vt:variant>
        <vt:i4>5</vt:i4>
      </vt:variant>
      <vt:variant>
        <vt:lpwstr/>
      </vt:variant>
      <vt:variant>
        <vt:lpwstr>_Toc43995929</vt:lpwstr>
      </vt:variant>
      <vt:variant>
        <vt:i4>1835066</vt:i4>
      </vt:variant>
      <vt:variant>
        <vt:i4>116</vt:i4>
      </vt:variant>
      <vt:variant>
        <vt:i4>0</vt:i4>
      </vt:variant>
      <vt:variant>
        <vt:i4>5</vt:i4>
      </vt:variant>
      <vt:variant>
        <vt:lpwstr/>
      </vt:variant>
      <vt:variant>
        <vt:lpwstr>_Toc43995928</vt:lpwstr>
      </vt:variant>
      <vt:variant>
        <vt:i4>1245242</vt:i4>
      </vt:variant>
      <vt:variant>
        <vt:i4>110</vt:i4>
      </vt:variant>
      <vt:variant>
        <vt:i4>0</vt:i4>
      </vt:variant>
      <vt:variant>
        <vt:i4>5</vt:i4>
      </vt:variant>
      <vt:variant>
        <vt:lpwstr/>
      </vt:variant>
      <vt:variant>
        <vt:lpwstr>_Toc43995927</vt:lpwstr>
      </vt:variant>
      <vt:variant>
        <vt:i4>1179706</vt:i4>
      </vt:variant>
      <vt:variant>
        <vt:i4>104</vt:i4>
      </vt:variant>
      <vt:variant>
        <vt:i4>0</vt:i4>
      </vt:variant>
      <vt:variant>
        <vt:i4>5</vt:i4>
      </vt:variant>
      <vt:variant>
        <vt:lpwstr/>
      </vt:variant>
      <vt:variant>
        <vt:lpwstr>_Toc43995926</vt:lpwstr>
      </vt:variant>
      <vt:variant>
        <vt:i4>1114170</vt:i4>
      </vt:variant>
      <vt:variant>
        <vt:i4>98</vt:i4>
      </vt:variant>
      <vt:variant>
        <vt:i4>0</vt:i4>
      </vt:variant>
      <vt:variant>
        <vt:i4>5</vt:i4>
      </vt:variant>
      <vt:variant>
        <vt:lpwstr/>
      </vt:variant>
      <vt:variant>
        <vt:lpwstr>_Toc43995925</vt:lpwstr>
      </vt:variant>
      <vt:variant>
        <vt:i4>1048634</vt:i4>
      </vt:variant>
      <vt:variant>
        <vt:i4>92</vt:i4>
      </vt:variant>
      <vt:variant>
        <vt:i4>0</vt:i4>
      </vt:variant>
      <vt:variant>
        <vt:i4>5</vt:i4>
      </vt:variant>
      <vt:variant>
        <vt:lpwstr/>
      </vt:variant>
      <vt:variant>
        <vt:lpwstr>_Toc43995924</vt:lpwstr>
      </vt:variant>
      <vt:variant>
        <vt:i4>1507386</vt:i4>
      </vt:variant>
      <vt:variant>
        <vt:i4>86</vt:i4>
      </vt:variant>
      <vt:variant>
        <vt:i4>0</vt:i4>
      </vt:variant>
      <vt:variant>
        <vt:i4>5</vt:i4>
      </vt:variant>
      <vt:variant>
        <vt:lpwstr/>
      </vt:variant>
      <vt:variant>
        <vt:lpwstr>_Toc43995923</vt:lpwstr>
      </vt:variant>
      <vt:variant>
        <vt:i4>1441850</vt:i4>
      </vt:variant>
      <vt:variant>
        <vt:i4>80</vt:i4>
      </vt:variant>
      <vt:variant>
        <vt:i4>0</vt:i4>
      </vt:variant>
      <vt:variant>
        <vt:i4>5</vt:i4>
      </vt:variant>
      <vt:variant>
        <vt:lpwstr/>
      </vt:variant>
      <vt:variant>
        <vt:lpwstr>_Toc43995922</vt:lpwstr>
      </vt:variant>
      <vt:variant>
        <vt:i4>1376314</vt:i4>
      </vt:variant>
      <vt:variant>
        <vt:i4>74</vt:i4>
      </vt:variant>
      <vt:variant>
        <vt:i4>0</vt:i4>
      </vt:variant>
      <vt:variant>
        <vt:i4>5</vt:i4>
      </vt:variant>
      <vt:variant>
        <vt:lpwstr/>
      </vt:variant>
      <vt:variant>
        <vt:lpwstr>_Toc43995921</vt:lpwstr>
      </vt:variant>
      <vt:variant>
        <vt:i4>1310778</vt:i4>
      </vt:variant>
      <vt:variant>
        <vt:i4>68</vt:i4>
      </vt:variant>
      <vt:variant>
        <vt:i4>0</vt:i4>
      </vt:variant>
      <vt:variant>
        <vt:i4>5</vt:i4>
      </vt:variant>
      <vt:variant>
        <vt:lpwstr/>
      </vt:variant>
      <vt:variant>
        <vt:lpwstr>_Toc43995920</vt:lpwstr>
      </vt:variant>
      <vt:variant>
        <vt:i4>1900601</vt:i4>
      </vt:variant>
      <vt:variant>
        <vt:i4>62</vt:i4>
      </vt:variant>
      <vt:variant>
        <vt:i4>0</vt:i4>
      </vt:variant>
      <vt:variant>
        <vt:i4>5</vt:i4>
      </vt:variant>
      <vt:variant>
        <vt:lpwstr/>
      </vt:variant>
      <vt:variant>
        <vt:lpwstr>_Toc43995919</vt:lpwstr>
      </vt:variant>
      <vt:variant>
        <vt:i4>1835065</vt:i4>
      </vt:variant>
      <vt:variant>
        <vt:i4>56</vt:i4>
      </vt:variant>
      <vt:variant>
        <vt:i4>0</vt:i4>
      </vt:variant>
      <vt:variant>
        <vt:i4>5</vt:i4>
      </vt:variant>
      <vt:variant>
        <vt:lpwstr/>
      </vt:variant>
      <vt:variant>
        <vt:lpwstr>_Toc43995918</vt:lpwstr>
      </vt:variant>
      <vt:variant>
        <vt:i4>1245241</vt:i4>
      </vt:variant>
      <vt:variant>
        <vt:i4>50</vt:i4>
      </vt:variant>
      <vt:variant>
        <vt:i4>0</vt:i4>
      </vt:variant>
      <vt:variant>
        <vt:i4>5</vt:i4>
      </vt:variant>
      <vt:variant>
        <vt:lpwstr/>
      </vt:variant>
      <vt:variant>
        <vt:lpwstr>_Toc43995917</vt:lpwstr>
      </vt:variant>
      <vt:variant>
        <vt:i4>1179705</vt:i4>
      </vt:variant>
      <vt:variant>
        <vt:i4>44</vt:i4>
      </vt:variant>
      <vt:variant>
        <vt:i4>0</vt:i4>
      </vt:variant>
      <vt:variant>
        <vt:i4>5</vt:i4>
      </vt:variant>
      <vt:variant>
        <vt:lpwstr/>
      </vt:variant>
      <vt:variant>
        <vt:lpwstr>_Toc43995916</vt:lpwstr>
      </vt:variant>
      <vt:variant>
        <vt:i4>1114169</vt:i4>
      </vt:variant>
      <vt:variant>
        <vt:i4>38</vt:i4>
      </vt:variant>
      <vt:variant>
        <vt:i4>0</vt:i4>
      </vt:variant>
      <vt:variant>
        <vt:i4>5</vt:i4>
      </vt:variant>
      <vt:variant>
        <vt:lpwstr/>
      </vt:variant>
      <vt:variant>
        <vt:lpwstr>_Toc43995915</vt:lpwstr>
      </vt:variant>
      <vt:variant>
        <vt:i4>1048633</vt:i4>
      </vt:variant>
      <vt:variant>
        <vt:i4>32</vt:i4>
      </vt:variant>
      <vt:variant>
        <vt:i4>0</vt:i4>
      </vt:variant>
      <vt:variant>
        <vt:i4>5</vt:i4>
      </vt:variant>
      <vt:variant>
        <vt:lpwstr/>
      </vt:variant>
      <vt:variant>
        <vt:lpwstr>_Toc43995914</vt:lpwstr>
      </vt:variant>
      <vt:variant>
        <vt:i4>1507385</vt:i4>
      </vt:variant>
      <vt:variant>
        <vt:i4>26</vt:i4>
      </vt:variant>
      <vt:variant>
        <vt:i4>0</vt:i4>
      </vt:variant>
      <vt:variant>
        <vt:i4>5</vt:i4>
      </vt:variant>
      <vt:variant>
        <vt:lpwstr/>
      </vt:variant>
      <vt:variant>
        <vt:lpwstr>_Toc43995913</vt:lpwstr>
      </vt:variant>
      <vt:variant>
        <vt:i4>1441849</vt:i4>
      </vt:variant>
      <vt:variant>
        <vt:i4>20</vt:i4>
      </vt:variant>
      <vt:variant>
        <vt:i4>0</vt:i4>
      </vt:variant>
      <vt:variant>
        <vt:i4>5</vt:i4>
      </vt:variant>
      <vt:variant>
        <vt:lpwstr/>
      </vt:variant>
      <vt:variant>
        <vt:lpwstr>_Toc43995912</vt:lpwstr>
      </vt:variant>
      <vt:variant>
        <vt:i4>1376313</vt:i4>
      </vt:variant>
      <vt:variant>
        <vt:i4>14</vt:i4>
      </vt:variant>
      <vt:variant>
        <vt:i4>0</vt:i4>
      </vt:variant>
      <vt:variant>
        <vt:i4>5</vt:i4>
      </vt:variant>
      <vt:variant>
        <vt:lpwstr/>
      </vt:variant>
      <vt:variant>
        <vt:lpwstr>_Toc43995911</vt:lpwstr>
      </vt:variant>
      <vt:variant>
        <vt:i4>1310777</vt:i4>
      </vt:variant>
      <vt:variant>
        <vt:i4>8</vt:i4>
      </vt:variant>
      <vt:variant>
        <vt:i4>0</vt:i4>
      </vt:variant>
      <vt:variant>
        <vt:i4>5</vt:i4>
      </vt:variant>
      <vt:variant>
        <vt:lpwstr/>
      </vt:variant>
      <vt:variant>
        <vt:lpwstr>_Toc43995910</vt:lpwstr>
      </vt:variant>
      <vt:variant>
        <vt:i4>1900600</vt:i4>
      </vt:variant>
      <vt:variant>
        <vt:i4>2</vt:i4>
      </vt:variant>
      <vt:variant>
        <vt:i4>0</vt:i4>
      </vt:variant>
      <vt:variant>
        <vt:i4>5</vt:i4>
      </vt:variant>
      <vt:variant>
        <vt:lpwstr/>
      </vt:variant>
      <vt:variant>
        <vt:lpwstr>_Toc43995909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Doplňující údaje:</dc:title>
  <dc:subject/>
  <dc:creator>Jan.Lambert@4roads.cz</dc:creator>
  <cp:keywords/>
  <dc:description/>
  <cp:lastModifiedBy>Jan Lambert</cp:lastModifiedBy>
  <cp:revision>44</cp:revision>
  <cp:lastPrinted>2021-06-29T13:52:00Z</cp:lastPrinted>
  <dcterms:created xsi:type="dcterms:W3CDTF">2020-11-05T13:23:00Z</dcterms:created>
  <dcterms:modified xsi:type="dcterms:W3CDTF">2021-06-29T13:52:00Z</dcterms:modified>
</cp:coreProperties>
</file>